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13C41" w14:textId="77777777" w:rsidR="001B39D6" w:rsidRDefault="001B39D6" w:rsidP="001B39D6">
      <w:pPr>
        <w:pStyle w:val="Default"/>
        <w:jc w:val="center"/>
        <w:rPr>
          <w:rFonts w:ascii="Times New Roman" w:cs="Times New Roman"/>
          <w:b/>
          <w:bCs/>
          <w:sz w:val="28"/>
          <w:szCs w:val="28"/>
        </w:rPr>
      </w:pPr>
      <w:bookmarkStart w:id="0" w:name="_Hlk536467330"/>
      <w:r>
        <w:rPr>
          <w:rFonts w:ascii="Times New Roman" w:cs="Times New Roman" w:hint="eastAsia"/>
          <w:b/>
          <w:bCs/>
          <w:sz w:val="28"/>
          <w:szCs w:val="28"/>
        </w:rPr>
        <w:t>論文名稱</w:t>
      </w:r>
      <w:r>
        <w:rPr>
          <w:rFonts w:ascii="Times New Roman" w:cs="Times New Roman" w:hint="eastAsia"/>
          <w:b/>
          <w:bCs/>
          <w:sz w:val="28"/>
          <w:szCs w:val="28"/>
        </w:rPr>
        <w:t>(</w:t>
      </w:r>
      <w:r w:rsidR="00E26E24" w:rsidRPr="0004247B">
        <w:rPr>
          <w:rFonts w:ascii="Times New Roman" w:cs="Times New Roman" w:hint="eastAsia"/>
          <w:b/>
          <w:bCs/>
          <w:color w:val="FF0000"/>
          <w:sz w:val="28"/>
          <w:szCs w:val="28"/>
          <w:u w:val="single"/>
        </w:rPr>
        <w:t>研究</w:t>
      </w:r>
      <w:r w:rsidRPr="0004247B">
        <w:rPr>
          <w:rFonts w:ascii="Times New Roman" w:cs="Times New Roman" w:hint="eastAsia"/>
          <w:b/>
          <w:bCs/>
          <w:color w:val="FF0000"/>
          <w:sz w:val="28"/>
          <w:szCs w:val="28"/>
          <w:u w:val="single"/>
        </w:rPr>
        <w:t>型</w:t>
      </w:r>
      <w:r w:rsidR="00E26E24" w:rsidRPr="0004247B">
        <w:rPr>
          <w:rFonts w:ascii="Times New Roman" w:cs="Times New Roman" w:hint="eastAsia"/>
          <w:b/>
          <w:bCs/>
          <w:color w:val="FF0000"/>
          <w:sz w:val="28"/>
          <w:szCs w:val="28"/>
          <w:u w:val="single"/>
        </w:rPr>
        <w:t>論</w:t>
      </w:r>
      <w:r w:rsidRPr="0004247B">
        <w:rPr>
          <w:rFonts w:ascii="Times New Roman" w:cs="Times New Roman"/>
          <w:b/>
          <w:bCs/>
          <w:color w:val="FF0000"/>
          <w:sz w:val="28"/>
          <w:szCs w:val="28"/>
          <w:u w:val="single"/>
        </w:rPr>
        <w:t>文</w:t>
      </w:r>
      <w:r w:rsidRPr="0004247B">
        <w:rPr>
          <w:rFonts w:ascii="Times New Roman" w:cs="Times New Roman" w:hint="eastAsia"/>
          <w:b/>
          <w:bCs/>
          <w:color w:val="FF0000"/>
          <w:sz w:val="28"/>
          <w:szCs w:val="28"/>
        </w:rPr>
        <w:t>格式</w:t>
      </w:r>
      <w:r>
        <w:rPr>
          <w:rFonts w:ascii="Times New Roman" w:cs="Times New Roman"/>
          <w:b/>
          <w:bCs/>
          <w:sz w:val="28"/>
          <w:szCs w:val="28"/>
        </w:rPr>
        <w:t>)</w:t>
      </w:r>
    </w:p>
    <w:p w14:paraId="020179B6" w14:textId="77777777" w:rsidR="008C7865" w:rsidRDefault="001B39D6" w:rsidP="001B39D6">
      <w:pPr>
        <w:pStyle w:val="Default"/>
        <w:jc w:val="center"/>
        <w:rPr>
          <w:rFonts w:ascii="Times New Roman" w:cs="Times New Roman"/>
          <w:b/>
          <w:sz w:val="28"/>
        </w:rPr>
      </w:pPr>
      <w:r>
        <w:rPr>
          <w:rFonts w:ascii="Times New Roman" w:cs="Times New Roman" w:hint="eastAsia"/>
          <w:b/>
          <w:sz w:val="28"/>
        </w:rPr>
        <w:t>P</w:t>
      </w:r>
      <w:r w:rsidRPr="00D531A5">
        <w:rPr>
          <w:rFonts w:ascii="Times New Roman" w:cs="Times New Roman"/>
          <w:b/>
          <w:sz w:val="28"/>
        </w:rPr>
        <w:t xml:space="preserve">aper </w:t>
      </w:r>
      <w:r>
        <w:rPr>
          <w:rFonts w:ascii="Times New Roman" w:cs="Times New Roman" w:hint="eastAsia"/>
          <w:b/>
          <w:sz w:val="28"/>
        </w:rPr>
        <w:t>T</w:t>
      </w:r>
      <w:r w:rsidRPr="00D531A5">
        <w:rPr>
          <w:rFonts w:ascii="Times New Roman" w:cs="Times New Roman"/>
          <w:b/>
          <w:sz w:val="28"/>
        </w:rPr>
        <w:t>itle</w:t>
      </w:r>
      <w:r>
        <w:rPr>
          <w:rFonts w:ascii="Times New Roman" w:cs="Times New Roman" w:hint="eastAsia"/>
          <w:b/>
          <w:sz w:val="28"/>
        </w:rPr>
        <w:t xml:space="preserve"> </w:t>
      </w:r>
      <w:r w:rsidR="006836EE">
        <w:rPr>
          <w:rFonts w:ascii="Times New Roman" w:cs="Times New Roman" w:hint="eastAsia"/>
          <w:b/>
          <w:sz w:val="28"/>
        </w:rPr>
        <w:t>(F</w:t>
      </w:r>
      <w:r w:rsidR="006836EE">
        <w:rPr>
          <w:rFonts w:ascii="Times New Roman" w:cs="Times New Roman"/>
          <w:b/>
          <w:sz w:val="28"/>
        </w:rPr>
        <w:t xml:space="preserve">ormat for a </w:t>
      </w:r>
      <w:r w:rsidR="006836EE" w:rsidRPr="00124940">
        <w:rPr>
          <w:rFonts w:ascii="Times New Roman" w:cs="Times New Roman" w:hint="eastAsia"/>
          <w:b/>
          <w:sz w:val="28"/>
          <w:u w:val="single"/>
        </w:rPr>
        <w:t>Re</w:t>
      </w:r>
      <w:r w:rsidR="006836EE" w:rsidRPr="00124940">
        <w:rPr>
          <w:rFonts w:ascii="Times New Roman" w:cs="Times New Roman"/>
          <w:b/>
          <w:sz w:val="28"/>
          <w:u w:val="single"/>
        </w:rPr>
        <w:t>search</w:t>
      </w:r>
      <w:r w:rsidR="006836EE">
        <w:rPr>
          <w:rFonts w:ascii="Times New Roman" w:cs="Times New Roman"/>
          <w:b/>
          <w:sz w:val="28"/>
        </w:rPr>
        <w:t xml:space="preserve"> Paper</w:t>
      </w:r>
      <w:r w:rsidR="006836EE">
        <w:rPr>
          <w:rFonts w:ascii="Times New Roman" w:cs="Times New Roman" w:hint="eastAsia"/>
          <w:b/>
          <w:sz w:val="28"/>
        </w:rPr>
        <w:t>)</w:t>
      </w:r>
    </w:p>
    <w:p w14:paraId="0DA6E468" w14:textId="77777777" w:rsidR="00844ADD" w:rsidRPr="005E6229" w:rsidRDefault="00844ADD" w:rsidP="001B39D6">
      <w:pPr>
        <w:pStyle w:val="Default"/>
        <w:jc w:val="center"/>
        <w:rPr>
          <w:rFonts w:ascii="Times New Roman" w:cs="Times New Roman"/>
          <w:b/>
          <w:bCs/>
          <w:color w:val="auto"/>
          <w:sz w:val="28"/>
          <w:szCs w:val="28"/>
        </w:rPr>
      </w:pPr>
    </w:p>
    <w:bookmarkEnd w:id="0"/>
    <w:p w14:paraId="5695207B" w14:textId="77777777" w:rsidR="00ED6A2A" w:rsidRPr="00B22259" w:rsidRDefault="00ED6A2A" w:rsidP="00ED6A2A">
      <w:pPr>
        <w:snapToGrid w:val="0"/>
        <w:spacing w:beforeLines="100" w:before="240" w:line="360" w:lineRule="exact"/>
        <w:jc w:val="center"/>
        <w:rPr>
          <w:vertAlign w:val="superscript"/>
        </w:rPr>
      </w:pPr>
      <w:r w:rsidRPr="00B22259">
        <w:rPr>
          <w:rFonts w:hAnsi="標楷體"/>
        </w:rPr>
        <w:t>作者姓名</w:t>
      </w:r>
      <w:r w:rsidRPr="00B22259">
        <w:rPr>
          <w:vertAlign w:val="superscript"/>
        </w:rPr>
        <w:t>1</w:t>
      </w:r>
      <w:r w:rsidRPr="00B22259">
        <w:rPr>
          <w:kern w:val="0"/>
          <w:lang w:val="de-DE"/>
        </w:rPr>
        <w:t>*</w:t>
      </w:r>
      <w:r w:rsidRPr="00B22259">
        <w:rPr>
          <w:rFonts w:hAnsi="標楷體"/>
        </w:rPr>
        <w:t>、作者姓名</w:t>
      </w:r>
      <w:r w:rsidRPr="00B22259">
        <w:rPr>
          <w:vertAlign w:val="superscript"/>
        </w:rPr>
        <w:t>2</w:t>
      </w:r>
    </w:p>
    <w:p w14:paraId="320BF017" w14:textId="77777777" w:rsidR="00ED6A2A" w:rsidRPr="00B22259" w:rsidRDefault="00ED6A2A" w:rsidP="00ED6A2A">
      <w:pPr>
        <w:snapToGrid w:val="0"/>
        <w:spacing w:line="360" w:lineRule="exact"/>
        <w:jc w:val="center"/>
      </w:pPr>
      <w:r w:rsidRPr="00B22259">
        <w:rPr>
          <w:vertAlign w:val="superscript"/>
        </w:rPr>
        <w:t>1</w:t>
      </w:r>
      <w:r w:rsidRPr="00B22259">
        <w:rPr>
          <w:rFonts w:hAnsi="標楷體"/>
        </w:rPr>
        <w:t>作者</w:t>
      </w:r>
      <w:r w:rsidRPr="00B22259">
        <w:t>1</w:t>
      </w:r>
      <w:r w:rsidRPr="00B22259">
        <w:rPr>
          <w:rFonts w:hAnsi="標楷體"/>
        </w:rPr>
        <w:t>之服務單位</w:t>
      </w:r>
    </w:p>
    <w:p w14:paraId="0F06814B" w14:textId="77777777" w:rsidR="00ED6A2A" w:rsidRPr="00B22259" w:rsidRDefault="00ED6A2A" w:rsidP="00ED6A2A">
      <w:pPr>
        <w:snapToGrid w:val="0"/>
        <w:spacing w:line="360" w:lineRule="exact"/>
        <w:jc w:val="center"/>
      </w:pPr>
      <w:r w:rsidRPr="00B22259">
        <w:rPr>
          <w:vertAlign w:val="superscript"/>
        </w:rPr>
        <w:t>2</w:t>
      </w:r>
      <w:r w:rsidRPr="00B22259">
        <w:rPr>
          <w:rFonts w:hAnsi="標楷體"/>
        </w:rPr>
        <w:t>作者</w:t>
      </w:r>
      <w:r w:rsidRPr="00B22259">
        <w:t>2</w:t>
      </w:r>
      <w:r w:rsidRPr="00B22259">
        <w:rPr>
          <w:rFonts w:hAnsi="標楷體"/>
        </w:rPr>
        <w:t>之服務單位</w:t>
      </w:r>
    </w:p>
    <w:p w14:paraId="079AD30C" w14:textId="77777777" w:rsidR="00C47128" w:rsidRPr="00B22259" w:rsidRDefault="00ED6A2A" w:rsidP="00BB12C1">
      <w:pPr>
        <w:snapToGrid w:val="0"/>
        <w:spacing w:line="360" w:lineRule="exact"/>
        <w:jc w:val="center"/>
        <w:sectPr w:rsidR="00C47128" w:rsidRPr="00B22259" w:rsidSect="00AB28A9">
          <w:headerReference w:type="default" r:id="rId8"/>
          <w:type w:val="continuous"/>
          <w:pgSz w:w="11905" w:h="16840"/>
          <w:pgMar w:top="1701" w:right="1134" w:bottom="1701" w:left="1134" w:header="720" w:footer="720" w:gutter="0"/>
          <w:cols w:space="720"/>
          <w:noEndnote/>
        </w:sectPr>
      </w:pPr>
      <w:r w:rsidRPr="00B22259">
        <w:rPr>
          <w:rFonts w:hAnsi="標楷體"/>
          <w:spacing w:val="-10"/>
          <w:vertAlign w:val="superscript"/>
        </w:rPr>
        <w:t>＊</w:t>
      </w:r>
      <w:r w:rsidRPr="00B22259">
        <w:t>E</w:t>
      </w:r>
      <w:r w:rsidR="0018082A">
        <w:t>-</w:t>
      </w:r>
      <w:r w:rsidRPr="00B22259">
        <w:t>mail:</w:t>
      </w:r>
      <w:r w:rsidRPr="00B22259">
        <w:rPr>
          <w:spacing w:val="-10"/>
        </w:rPr>
        <w:t xml:space="preserve"> </w:t>
      </w:r>
      <w:r w:rsidR="0018082A">
        <w:rPr>
          <w:rFonts w:hint="eastAsia"/>
          <w:kern w:val="0"/>
        </w:rPr>
        <w:t>通訊作者聯絡信箱</w:t>
      </w:r>
    </w:p>
    <w:p w14:paraId="599F1AB2" w14:textId="5CC32852" w:rsidR="00C47128" w:rsidRDefault="00C47128">
      <w:pPr>
        <w:pStyle w:val="Default"/>
        <w:spacing w:before="120"/>
        <w:jc w:val="both"/>
        <w:rPr>
          <w:rFonts w:ascii="Times New Roman" w:cs="Times New Roman"/>
          <w:b/>
          <w:bCs/>
          <w:color w:val="auto"/>
          <w:sz w:val="22"/>
          <w:szCs w:val="22"/>
        </w:rPr>
      </w:pPr>
    </w:p>
    <w:p w14:paraId="47D0065D" w14:textId="77777777" w:rsidR="002C7C1A" w:rsidRDefault="002C7C1A">
      <w:pPr>
        <w:pStyle w:val="Default"/>
        <w:spacing w:before="120"/>
        <w:jc w:val="both"/>
        <w:rPr>
          <w:rFonts w:ascii="Times New Roman" w:cs="Times New Roman"/>
          <w:b/>
          <w:bCs/>
          <w:color w:val="auto"/>
          <w:sz w:val="22"/>
          <w:szCs w:val="22"/>
        </w:rPr>
      </w:pPr>
    </w:p>
    <w:p w14:paraId="1291069D" w14:textId="77777777" w:rsidR="0018082A" w:rsidRPr="00963D44" w:rsidRDefault="0018082A" w:rsidP="0018082A">
      <w:pPr>
        <w:pStyle w:val="Default"/>
        <w:spacing w:afterLines="50" w:after="120"/>
        <w:jc w:val="center"/>
        <w:rPr>
          <w:rFonts w:ascii="Times New Roman" w:cs="Times New Roman"/>
          <w:b/>
          <w:bCs/>
          <w:color w:val="auto"/>
          <w:szCs w:val="22"/>
        </w:rPr>
      </w:pPr>
      <w:r w:rsidRPr="00963D44">
        <w:rPr>
          <w:rFonts w:ascii="Times New Roman" w:cs="Times New Roman"/>
          <w:b/>
          <w:sz w:val="28"/>
        </w:rPr>
        <w:t>摘要</w:t>
      </w:r>
    </w:p>
    <w:p w14:paraId="60B76CEE" w14:textId="1AA0C6AC" w:rsidR="0018082A" w:rsidRPr="006C6A96" w:rsidRDefault="0018082A" w:rsidP="00EF6D80">
      <w:pPr>
        <w:ind w:firstLineChars="200" w:firstLine="480"/>
        <w:jc w:val="both"/>
      </w:pPr>
      <w:r w:rsidRPr="006C6A96">
        <w:rPr>
          <w:szCs w:val="20"/>
        </w:rPr>
        <w:t>20</w:t>
      </w:r>
      <w:r w:rsidR="00005532">
        <w:rPr>
          <w:rFonts w:hint="eastAsia"/>
          <w:szCs w:val="20"/>
        </w:rPr>
        <w:t>2</w:t>
      </w:r>
      <w:r w:rsidR="001960C0">
        <w:rPr>
          <w:rFonts w:hint="eastAsia"/>
          <w:szCs w:val="20"/>
        </w:rPr>
        <w:t>5</w:t>
      </w:r>
      <w:r w:rsidRPr="006C6A96">
        <w:rPr>
          <w:szCs w:val="20"/>
        </w:rPr>
        <w:t>年模具暨應用產業技術論文發表會將由台灣區模具工業同業公會與主辦，於</w:t>
      </w:r>
      <w:r w:rsidRPr="006C6A96">
        <w:rPr>
          <w:szCs w:val="20"/>
        </w:rPr>
        <w:t>20</w:t>
      </w:r>
      <w:r w:rsidR="00005532">
        <w:rPr>
          <w:rFonts w:hint="eastAsia"/>
          <w:szCs w:val="20"/>
        </w:rPr>
        <w:t>2</w:t>
      </w:r>
      <w:r w:rsidR="001960C0">
        <w:rPr>
          <w:rFonts w:hint="eastAsia"/>
          <w:szCs w:val="20"/>
        </w:rPr>
        <w:t>5</w:t>
      </w:r>
      <w:r w:rsidRPr="006C6A96">
        <w:rPr>
          <w:szCs w:val="20"/>
        </w:rPr>
        <w:t>年</w:t>
      </w:r>
      <w:r w:rsidR="00C26076">
        <w:rPr>
          <w:rFonts w:hint="eastAsia"/>
          <w:szCs w:val="20"/>
        </w:rPr>
        <w:t>0</w:t>
      </w:r>
      <w:r w:rsidR="00EE7A9E">
        <w:rPr>
          <w:szCs w:val="20"/>
        </w:rPr>
        <w:t>8</w:t>
      </w:r>
      <w:r w:rsidRPr="006C6A96">
        <w:rPr>
          <w:szCs w:val="20"/>
        </w:rPr>
        <w:t>月</w:t>
      </w:r>
      <w:r w:rsidR="00EE7A9E">
        <w:rPr>
          <w:szCs w:val="20"/>
        </w:rPr>
        <w:t>2</w:t>
      </w:r>
      <w:r w:rsidR="001960C0">
        <w:rPr>
          <w:rFonts w:hint="eastAsia"/>
          <w:szCs w:val="20"/>
        </w:rPr>
        <w:t>1</w:t>
      </w:r>
      <w:r w:rsidRPr="006C6A96">
        <w:rPr>
          <w:szCs w:val="20"/>
        </w:rPr>
        <w:t>日</w:t>
      </w:r>
      <w:r w:rsidR="00EE7A9E">
        <w:rPr>
          <w:rFonts w:hint="eastAsia"/>
          <w:szCs w:val="20"/>
        </w:rPr>
        <w:t>(</w:t>
      </w:r>
      <w:r w:rsidR="00EE7A9E">
        <w:rPr>
          <w:rFonts w:hint="eastAsia"/>
          <w:szCs w:val="20"/>
        </w:rPr>
        <w:t>四</w:t>
      </w:r>
      <w:r w:rsidR="00EE7A9E">
        <w:rPr>
          <w:szCs w:val="20"/>
        </w:rPr>
        <w:t>)</w:t>
      </w:r>
      <w:r w:rsidRPr="006C6A96">
        <w:rPr>
          <w:szCs w:val="20"/>
        </w:rPr>
        <w:t>在南港展覽館</w:t>
      </w:r>
      <w:r w:rsidR="00005532">
        <w:rPr>
          <w:rFonts w:hint="eastAsia"/>
          <w:szCs w:val="20"/>
        </w:rPr>
        <w:t>二館</w:t>
      </w:r>
      <w:r w:rsidRPr="006C6A96">
        <w:rPr>
          <w:szCs w:val="20"/>
        </w:rPr>
        <w:t>四樓</w:t>
      </w:r>
      <w:r w:rsidR="00005532">
        <w:rPr>
          <w:rFonts w:hint="eastAsia"/>
          <w:szCs w:val="20"/>
        </w:rPr>
        <w:t>401</w:t>
      </w:r>
      <w:r w:rsidRPr="006C6A96">
        <w:rPr>
          <w:szCs w:val="20"/>
        </w:rPr>
        <w:t>會議室舉行。所有刊登於本會論文集之</w:t>
      </w:r>
      <w:r w:rsidR="00D60692" w:rsidRPr="00D60692">
        <w:rPr>
          <w:rFonts w:hint="eastAsia"/>
          <w:szCs w:val="20"/>
          <w:u w:val="single"/>
        </w:rPr>
        <w:t>研究型</w:t>
      </w:r>
      <w:r w:rsidR="00D60692" w:rsidRPr="00D60692">
        <w:rPr>
          <w:szCs w:val="20"/>
          <w:u w:val="single"/>
        </w:rPr>
        <w:t>論文</w:t>
      </w:r>
      <w:r w:rsidRPr="006C6A96">
        <w:rPr>
          <w:szCs w:val="20"/>
        </w:rPr>
        <w:t>皆需符合本文所規範</w:t>
      </w:r>
      <w:r w:rsidR="00CD6B3D">
        <w:rPr>
          <w:rFonts w:hint="eastAsia"/>
          <w:szCs w:val="20"/>
        </w:rPr>
        <w:t>的</w:t>
      </w:r>
      <w:r w:rsidRPr="006C6A96">
        <w:rPr>
          <w:szCs w:val="20"/>
        </w:rPr>
        <w:t>格式</w:t>
      </w:r>
      <w:r w:rsidR="00E26D0D">
        <w:rPr>
          <w:rFonts w:hint="eastAsia"/>
          <w:szCs w:val="20"/>
        </w:rPr>
        <w:t>，</w:t>
      </w:r>
      <w:r w:rsidR="00CD6B3D" w:rsidRPr="00B57E58">
        <w:rPr>
          <w:b/>
          <w:bCs/>
          <w:color w:val="FF0000"/>
          <w:szCs w:val="20"/>
          <w:u w:val="wave"/>
        </w:rPr>
        <w:t>摘要</w:t>
      </w:r>
      <w:r w:rsidR="00CD6B3D" w:rsidRPr="00B57E58">
        <w:rPr>
          <w:rFonts w:hint="eastAsia"/>
          <w:b/>
          <w:bCs/>
          <w:color w:val="FF0000"/>
          <w:szCs w:val="20"/>
          <w:u w:val="wave"/>
        </w:rPr>
        <w:t>字數</w:t>
      </w:r>
      <w:r w:rsidR="00CD6B3D" w:rsidRPr="00B57E58">
        <w:rPr>
          <w:b/>
          <w:bCs/>
          <w:color w:val="FF0000"/>
          <w:szCs w:val="20"/>
          <w:u w:val="wave"/>
        </w:rPr>
        <w:t>約</w:t>
      </w:r>
      <w:r w:rsidR="00CD6B3D" w:rsidRPr="00B57E58">
        <w:rPr>
          <w:rFonts w:hint="eastAsia"/>
          <w:b/>
          <w:bCs/>
          <w:color w:val="FF0000"/>
          <w:szCs w:val="20"/>
          <w:u w:val="wave"/>
        </w:rPr>
        <w:t>4</w:t>
      </w:r>
      <w:r w:rsidR="00CD6B3D" w:rsidRPr="00B57E58">
        <w:rPr>
          <w:b/>
          <w:bCs/>
          <w:color w:val="FF0000"/>
          <w:szCs w:val="20"/>
          <w:u w:val="wave"/>
        </w:rPr>
        <w:t>00~500</w:t>
      </w:r>
      <w:r w:rsidR="00CD6B3D" w:rsidRPr="00B57E58">
        <w:rPr>
          <w:b/>
          <w:bCs/>
          <w:color w:val="FF0000"/>
          <w:szCs w:val="20"/>
          <w:u w:val="wave"/>
        </w:rPr>
        <w:t>字</w:t>
      </w:r>
      <w:r w:rsidR="00CD6B3D" w:rsidRPr="00B57E58">
        <w:rPr>
          <w:rFonts w:hint="eastAsia"/>
          <w:b/>
          <w:bCs/>
          <w:color w:val="FF0000"/>
          <w:szCs w:val="20"/>
          <w:u w:val="wave"/>
        </w:rPr>
        <w:t>為原則，</w:t>
      </w:r>
      <w:r w:rsidR="00E26D0D">
        <w:t>文稿</w:t>
      </w:r>
      <w:r w:rsidR="00E26D0D">
        <w:rPr>
          <w:rFonts w:hint="eastAsia"/>
        </w:rPr>
        <w:t>內容</w:t>
      </w:r>
      <w:r w:rsidR="00955C60">
        <w:rPr>
          <w:rFonts w:hint="eastAsia"/>
        </w:rPr>
        <w:t>建議</w:t>
      </w:r>
      <w:r w:rsidR="00E26D0D">
        <w:t>具備下列四項</w:t>
      </w:r>
      <w:r w:rsidR="00E26D0D">
        <w:rPr>
          <w:rFonts w:ascii="標楷體" w:hAnsi="標楷體" w:hint="eastAsia"/>
        </w:rPr>
        <w:t>：</w:t>
      </w:r>
      <w:r w:rsidR="00E26D0D">
        <w:rPr>
          <w:rStyle w:val="nopass"/>
        </w:rPr>
        <w:t>(1)</w:t>
      </w:r>
      <w:r w:rsidR="00E26D0D">
        <w:rPr>
          <w:rStyle w:val="nopass"/>
        </w:rPr>
        <w:t>解決問題</w:t>
      </w:r>
      <w:r w:rsidR="00E26D0D">
        <w:rPr>
          <w:rStyle w:val="nopass"/>
          <w:rFonts w:hint="eastAsia"/>
        </w:rPr>
        <w:t>，</w:t>
      </w:r>
      <w:r w:rsidR="00E26D0D">
        <w:rPr>
          <w:rStyle w:val="nopass"/>
        </w:rPr>
        <w:t>(2)</w:t>
      </w:r>
      <w:r w:rsidR="00E26D0D">
        <w:rPr>
          <w:rStyle w:val="nopass"/>
        </w:rPr>
        <w:t>研發方法</w:t>
      </w:r>
      <w:r w:rsidR="00E26D0D">
        <w:rPr>
          <w:rStyle w:val="nopass"/>
          <w:rFonts w:hint="eastAsia"/>
        </w:rPr>
        <w:t>，</w:t>
      </w:r>
      <w:r w:rsidR="00E26D0D">
        <w:rPr>
          <w:rStyle w:val="nopass"/>
        </w:rPr>
        <w:t>(3)</w:t>
      </w:r>
      <w:r w:rsidR="00E26D0D">
        <w:rPr>
          <w:rStyle w:val="nopass"/>
        </w:rPr>
        <w:t>研發成果</w:t>
      </w:r>
      <w:r w:rsidR="00E26D0D">
        <w:rPr>
          <w:rStyle w:val="nopass"/>
          <w:rFonts w:hint="eastAsia"/>
        </w:rPr>
        <w:t>，與</w:t>
      </w:r>
      <w:r w:rsidR="00E26D0D">
        <w:rPr>
          <w:rStyle w:val="nopass"/>
        </w:rPr>
        <w:t>(4)</w:t>
      </w:r>
      <w:r w:rsidR="00E26D0D">
        <w:rPr>
          <w:rStyle w:val="nopass"/>
        </w:rPr>
        <w:t>應用範圍</w:t>
      </w:r>
      <w:r w:rsidRPr="006C6A96">
        <w:rPr>
          <w:szCs w:val="20"/>
        </w:rPr>
        <w:t>。為方便論文作者準備符合本會</w:t>
      </w:r>
      <w:r w:rsidR="00E4645C" w:rsidRPr="00E4645C">
        <w:rPr>
          <w:rFonts w:hint="eastAsia"/>
          <w:szCs w:val="20"/>
          <w:u w:val="single"/>
        </w:rPr>
        <w:t>研究</w:t>
      </w:r>
      <w:r w:rsidR="00E4645C" w:rsidRPr="00B614DA">
        <w:rPr>
          <w:rFonts w:hint="eastAsia"/>
          <w:szCs w:val="20"/>
          <w:u w:val="single"/>
        </w:rPr>
        <w:t>型</w:t>
      </w:r>
      <w:r w:rsidR="00E4645C">
        <w:rPr>
          <w:rFonts w:hint="eastAsia"/>
          <w:szCs w:val="20"/>
          <w:u w:val="single"/>
        </w:rPr>
        <w:t>論</w:t>
      </w:r>
      <w:r w:rsidR="00E4645C" w:rsidRPr="00B614DA">
        <w:rPr>
          <w:szCs w:val="20"/>
          <w:u w:val="single"/>
        </w:rPr>
        <w:t>文</w:t>
      </w:r>
      <w:r w:rsidR="00E4645C" w:rsidRPr="006C6A96">
        <w:rPr>
          <w:szCs w:val="20"/>
        </w:rPr>
        <w:t>格式之文稿</w:t>
      </w:r>
      <w:r w:rsidRPr="006C6A96">
        <w:rPr>
          <w:szCs w:val="20"/>
        </w:rPr>
        <w:t>，</w:t>
      </w:r>
      <w:r w:rsidR="00CD6B3D">
        <w:rPr>
          <w:rFonts w:hint="eastAsia"/>
          <w:szCs w:val="20"/>
        </w:rPr>
        <w:t>本會</w:t>
      </w:r>
      <w:r w:rsidRPr="006C6A96">
        <w:rPr>
          <w:szCs w:val="20"/>
        </w:rPr>
        <w:t>特備此</w:t>
      </w:r>
      <w:r w:rsidRPr="006C6A96">
        <w:rPr>
          <w:szCs w:val="20"/>
        </w:rPr>
        <w:t>WORD</w:t>
      </w:r>
      <w:r w:rsidRPr="006C6A96">
        <w:rPr>
          <w:szCs w:val="20"/>
        </w:rPr>
        <w:t>格式樣板供作者下載使用</w:t>
      </w:r>
      <w:r w:rsidR="0050409A">
        <w:rPr>
          <w:rFonts w:hint="eastAsia"/>
          <w:szCs w:val="20"/>
        </w:rPr>
        <w:t>，</w:t>
      </w:r>
      <w:r w:rsidR="0050409A" w:rsidRPr="00B840DA">
        <w:rPr>
          <w:rFonts w:hint="eastAsia"/>
          <w:b/>
          <w:color w:val="0000FF"/>
          <w:szCs w:val="20"/>
          <w:u w:val="wave"/>
        </w:rPr>
        <w:t>請作者直接套用本格式撰寫</w:t>
      </w:r>
      <w:r w:rsidR="00CD6B3D" w:rsidRPr="00CD6B3D">
        <w:rPr>
          <w:rFonts w:hint="eastAsia"/>
          <w:b/>
          <w:color w:val="0000FF"/>
          <w:szCs w:val="20"/>
          <w:u w:val="wave"/>
        </w:rPr>
        <w:t>「研究型</w:t>
      </w:r>
      <w:r w:rsidR="0050409A" w:rsidRPr="00B840DA">
        <w:rPr>
          <w:rFonts w:hint="eastAsia"/>
          <w:b/>
          <w:color w:val="0000FF"/>
          <w:szCs w:val="20"/>
          <w:u w:val="wave"/>
        </w:rPr>
        <w:t>論文</w:t>
      </w:r>
      <w:r w:rsidR="00CD6B3D" w:rsidRPr="00CD6B3D">
        <w:rPr>
          <w:rFonts w:hint="eastAsia"/>
          <w:b/>
          <w:color w:val="0000FF"/>
          <w:szCs w:val="20"/>
          <w:u w:val="wave"/>
        </w:rPr>
        <w:t>」</w:t>
      </w:r>
      <w:r w:rsidR="00CD6B3D">
        <w:rPr>
          <w:rFonts w:hint="eastAsia"/>
          <w:b/>
          <w:color w:val="0000FF"/>
          <w:szCs w:val="20"/>
          <w:u w:val="wave"/>
        </w:rPr>
        <w:t>稿</w:t>
      </w:r>
      <w:r w:rsidR="00E4645C">
        <w:rPr>
          <w:rFonts w:hint="eastAsia"/>
          <w:b/>
          <w:color w:val="0000FF"/>
          <w:szCs w:val="20"/>
          <w:u w:val="wave"/>
        </w:rPr>
        <w:t>件</w:t>
      </w:r>
      <w:r w:rsidRPr="006C6A96">
        <w:rPr>
          <w:szCs w:val="20"/>
        </w:rPr>
        <w:t>。</w:t>
      </w:r>
    </w:p>
    <w:p w14:paraId="77DAD3A1" w14:textId="77777777" w:rsidR="008B4F9A" w:rsidRDefault="0018082A" w:rsidP="0018082A">
      <w:pPr>
        <w:pStyle w:val="Default"/>
        <w:spacing w:before="120"/>
        <w:jc w:val="both"/>
        <w:rPr>
          <w:rFonts w:ascii="Times New Roman" w:cs="Times New Roman"/>
        </w:rPr>
      </w:pPr>
      <w:r w:rsidRPr="00955C60">
        <w:rPr>
          <w:rFonts w:ascii="Times New Roman" w:cs="Times New Roman"/>
          <w:b/>
        </w:rPr>
        <w:t>關鍵</w:t>
      </w:r>
      <w:r w:rsidR="00EE7A9E" w:rsidRPr="00955C60">
        <w:rPr>
          <w:rFonts w:ascii="Times New Roman" w:cs="Times New Roman" w:hint="eastAsia"/>
          <w:b/>
        </w:rPr>
        <w:t>詞</w:t>
      </w:r>
      <w:r w:rsidRPr="00955C60">
        <w:rPr>
          <w:rFonts w:ascii="Times New Roman" w:cs="Times New Roman"/>
          <w:b/>
        </w:rPr>
        <w:t>：</w:t>
      </w:r>
      <w:r w:rsidR="00D60692" w:rsidRPr="00D60692">
        <w:rPr>
          <w:rFonts w:ascii="Times New Roman" w:cs="Times New Roman" w:hint="eastAsia"/>
        </w:rPr>
        <w:t>研究型</w:t>
      </w:r>
      <w:r w:rsidRPr="006C6A96">
        <w:rPr>
          <w:rFonts w:ascii="Times New Roman" w:cs="Times New Roman"/>
        </w:rPr>
        <w:t>論文、格式、</w:t>
      </w:r>
      <w:r w:rsidRPr="00F415C6">
        <w:rPr>
          <w:rFonts w:ascii="Times New Roman" w:cs="Times New Roman" w:hint="eastAsia"/>
        </w:rPr>
        <w:t>模具暨應用產業技術</w:t>
      </w:r>
      <w:r w:rsidR="00EE7A9E">
        <w:rPr>
          <w:rFonts w:ascii="Times New Roman" w:cs="Times New Roman" w:hint="eastAsia"/>
        </w:rPr>
        <w:t xml:space="preserve"> (</w:t>
      </w:r>
      <w:r w:rsidR="00EE7A9E">
        <w:rPr>
          <w:rFonts w:ascii="Times New Roman" w:cs="Times New Roman" w:hint="eastAsia"/>
        </w:rPr>
        <w:t>關鍵詞以不超過</w:t>
      </w:r>
      <w:r w:rsidR="00EE7A9E">
        <w:rPr>
          <w:rFonts w:ascii="Times New Roman" w:cs="Times New Roman" w:hint="eastAsia"/>
        </w:rPr>
        <w:t>5</w:t>
      </w:r>
      <w:r w:rsidR="00EE7A9E">
        <w:rPr>
          <w:rFonts w:ascii="Times New Roman" w:cs="Times New Roman" w:hint="eastAsia"/>
        </w:rPr>
        <w:t>個為原則</w:t>
      </w:r>
      <w:r w:rsidR="00EE7A9E">
        <w:rPr>
          <w:rFonts w:ascii="Times New Roman" w:cs="Times New Roman" w:hint="eastAsia"/>
        </w:rPr>
        <w:t>)</w:t>
      </w:r>
    </w:p>
    <w:p w14:paraId="20F5BA48" w14:textId="77777777" w:rsidR="008B4F9A" w:rsidRDefault="008B4F9A" w:rsidP="0018082A">
      <w:pPr>
        <w:pStyle w:val="Default"/>
        <w:spacing w:before="120"/>
        <w:jc w:val="both"/>
        <w:rPr>
          <w:rFonts w:ascii="Times New Roman" w:cs="Times New Roman"/>
        </w:rPr>
      </w:pPr>
    </w:p>
    <w:p w14:paraId="0DF81A20" w14:textId="77777777" w:rsidR="008B4F9A" w:rsidRPr="00963D44" w:rsidRDefault="008B4F9A" w:rsidP="008B4F9A">
      <w:pPr>
        <w:spacing w:afterLines="50" w:after="120"/>
        <w:jc w:val="center"/>
        <w:rPr>
          <w:b/>
          <w:sz w:val="28"/>
        </w:rPr>
      </w:pPr>
      <w:r w:rsidRPr="00963D44">
        <w:rPr>
          <w:b/>
          <w:sz w:val="28"/>
        </w:rPr>
        <w:t>Abstract</w:t>
      </w:r>
    </w:p>
    <w:p w14:paraId="020EF96C" w14:textId="02496F6D" w:rsidR="008B4F9A" w:rsidRPr="006C6A96" w:rsidRDefault="008B4F9A" w:rsidP="008B4F9A">
      <w:pPr>
        <w:ind w:firstLineChars="100" w:firstLine="240"/>
        <w:jc w:val="both"/>
      </w:pPr>
      <w:r w:rsidRPr="00D27A3D">
        <w:t>The</w:t>
      </w:r>
      <w:r w:rsidRPr="00044FCC">
        <w:rPr>
          <w:color w:val="FF0000"/>
        </w:rPr>
        <w:t xml:space="preserve"> </w:t>
      </w:r>
      <w:r w:rsidR="00A81F82" w:rsidRPr="00AB331C">
        <w:rPr>
          <w:rFonts w:hint="eastAsia"/>
        </w:rPr>
        <w:t>2</w:t>
      </w:r>
      <w:r w:rsidR="00A81F82" w:rsidRPr="00AB331C">
        <w:t>02</w:t>
      </w:r>
      <w:r w:rsidR="00044FCC" w:rsidRPr="00AB331C">
        <w:t>5</w:t>
      </w:r>
      <w:r>
        <w:t xml:space="preserve">Conference of </w:t>
      </w:r>
      <w:r w:rsidRPr="00D27A3D">
        <w:t xml:space="preserve">Mold &amp; </w:t>
      </w:r>
      <w:r>
        <w:t xml:space="preserve">Die </w:t>
      </w:r>
      <w:r w:rsidRPr="006C6A96">
        <w:t>Technolog</w:t>
      </w:r>
      <w:r>
        <w:t>ies</w:t>
      </w:r>
      <w:r w:rsidRPr="006C6A96">
        <w:t xml:space="preserve"> </w:t>
      </w:r>
      <w:r>
        <w:t>and Industrial Applications organized</w:t>
      </w:r>
      <w:r w:rsidRPr="006C6A96">
        <w:t xml:space="preserve"> by Taiwan Mold </w:t>
      </w:r>
      <w:r>
        <w:t xml:space="preserve">&amp; Die </w:t>
      </w:r>
      <w:r w:rsidRPr="006C6A96">
        <w:t>Industr</w:t>
      </w:r>
      <w:r>
        <w:t>y Association and Metal Industries</w:t>
      </w:r>
      <w:r w:rsidRPr="006C6A96">
        <w:t xml:space="preserve"> Research </w:t>
      </w:r>
      <w:r>
        <w:t>&amp;</w:t>
      </w:r>
      <w:r w:rsidRPr="006C6A96">
        <w:t xml:space="preserve"> Development Centr</w:t>
      </w:r>
      <w:r>
        <w:t>e</w:t>
      </w:r>
      <w:r w:rsidRPr="006C6A96">
        <w:t xml:space="preserve"> will be held at </w:t>
      </w:r>
      <w:r>
        <w:t xml:space="preserve">Taipei </w:t>
      </w:r>
      <w:proofErr w:type="spellStart"/>
      <w:r>
        <w:t>Nang</w:t>
      </w:r>
      <w:r w:rsidRPr="006C6A96">
        <w:t>ang</w:t>
      </w:r>
      <w:proofErr w:type="spellEnd"/>
      <w:r w:rsidRPr="006C6A96">
        <w:t xml:space="preserve"> Exhibition Center on </w:t>
      </w:r>
      <w:r>
        <w:t>August</w:t>
      </w:r>
      <w:r w:rsidRPr="00465CD5">
        <w:t xml:space="preserve"> 2</w:t>
      </w:r>
      <w:r w:rsidR="00044FCC" w:rsidRPr="00465CD5">
        <w:rPr>
          <w:rFonts w:hint="eastAsia"/>
        </w:rPr>
        <w:t>1</w:t>
      </w:r>
      <w:r w:rsidR="00A0163C" w:rsidRPr="00465CD5">
        <w:rPr>
          <w:vertAlign w:val="superscript"/>
        </w:rPr>
        <w:t>nd</w:t>
      </w:r>
      <w:r w:rsidRPr="00465CD5">
        <w:t xml:space="preserve">, </w:t>
      </w:r>
      <w:r w:rsidR="00A81F82" w:rsidRPr="00465CD5">
        <w:t>202</w:t>
      </w:r>
      <w:r w:rsidR="00044FCC" w:rsidRPr="00465CD5">
        <w:rPr>
          <w:rFonts w:hint="eastAsia"/>
        </w:rPr>
        <w:t>5</w:t>
      </w:r>
      <w:r w:rsidRPr="00465CD5">
        <w:t>. T</w:t>
      </w:r>
      <w:r w:rsidRPr="006C6A96">
        <w:t xml:space="preserve">o assist participants in preparing their papers for publication in the accompanying conference proceedings, this </w:t>
      </w:r>
      <w:r w:rsidR="0050409A" w:rsidRPr="0050409A">
        <w:t>autoformatting in MS WORD</w:t>
      </w:r>
      <w:r w:rsidRPr="006C6A96">
        <w:t xml:space="preserve"> template </w:t>
      </w:r>
      <w:r w:rsidR="0050409A">
        <w:t>for authors’ manuscript</w:t>
      </w:r>
      <w:r w:rsidR="0050409A" w:rsidRPr="0050409A">
        <w:rPr>
          <w:rFonts w:hint="eastAsia"/>
        </w:rPr>
        <w:t xml:space="preserve"> page</w:t>
      </w:r>
      <w:r w:rsidR="0050409A">
        <w:t>s</w:t>
      </w:r>
      <w:r w:rsidR="0050409A" w:rsidRPr="0050409A">
        <w:t xml:space="preserve"> </w:t>
      </w:r>
      <w:r w:rsidRPr="006C6A96">
        <w:t xml:space="preserve">is </w:t>
      </w:r>
      <w:r>
        <w:rPr>
          <w:rFonts w:hint="eastAsia"/>
        </w:rPr>
        <w:t>provided</w:t>
      </w:r>
      <w:r w:rsidRPr="006C6A96">
        <w:t>.</w:t>
      </w:r>
    </w:p>
    <w:p w14:paraId="138355C4" w14:textId="77777777" w:rsidR="008B4F9A" w:rsidRPr="008B4F9A" w:rsidRDefault="008B4F9A" w:rsidP="008B4F9A">
      <w:pPr>
        <w:pStyle w:val="Default"/>
        <w:spacing w:before="120"/>
        <w:jc w:val="both"/>
        <w:rPr>
          <w:rFonts w:ascii="Times New Roman" w:cs="Times New Roman"/>
        </w:rPr>
        <w:sectPr w:rsidR="008B4F9A" w:rsidRPr="008B4F9A" w:rsidSect="00AB28A9">
          <w:type w:val="continuous"/>
          <w:pgSz w:w="11905" w:h="16840"/>
          <w:pgMar w:top="1701" w:right="1134" w:bottom="1701" w:left="1134" w:header="720" w:footer="720" w:gutter="0"/>
          <w:cols w:space="567"/>
          <w:noEndnote/>
        </w:sectPr>
      </w:pPr>
      <w:r w:rsidRPr="008B4F9A">
        <w:rPr>
          <w:rFonts w:ascii="Times New Roman" w:cs="Times New Roman"/>
        </w:rPr>
        <w:t>Keywords</w:t>
      </w:r>
      <w:r w:rsidRPr="006C6A96">
        <w:rPr>
          <w:rFonts w:ascii="Times New Roman" w:cs="Times New Roman"/>
        </w:rPr>
        <w:t xml:space="preserve">: </w:t>
      </w:r>
      <w:r>
        <w:rPr>
          <w:rFonts w:ascii="Times New Roman" w:cs="Times New Roman"/>
        </w:rPr>
        <w:t>m</w:t>
      </w:r>
      <w:r w:rsidRPr="005766BF">
        <w:rPr>
          <w:rFonts w:ascii="Times New Roman" w:cs="Times New Roman"/>
        </w:rPr>
        <w:t>old &amp;</w:t>
      </w:r>
      <w:r>
        <w:rPr>
          <w:rFonts w:ascii="Times New Roman" w:cs="Times New Roman" w:hint="eastAsia"/>
        </w:rPr>
        <w:t xml:space="preserve"> </w:t>
      </w:r>
      <w:r>
        <w:rPr>
          <w:rFonts w:ascii="Times New Roman" w:cs="Times New Roman"/>
        </w:rPr>
        <w:t>d</w:t>
      </w:r>
      <w:r w:rsidRPr="005766BF">
        <w:rPr>
          <w:rFonts w:ascii="Times New Roman" w:cs="Times New Roman"/>
        </w:rPr>
        <w:t xml:space="preserve">ie </w:t>
      </w:r>
      <w:r>
        <w:rPr>
          <w:rFonts w:ascii="Times New Roman" w:cs="Times New Roman"/>
        </w:rPr>
        <w:t>c</w:t>
      </w:r>
      <w:r w:rsidRPr="00F415C6">
        <w:rPr>
          <w:rFonts w:ascii="Times New Roman" w:cs="Times New Roman"/>
        </w:rPr>
        <w:t>onference</w:t>
      </w:r>
      <w:r w:rsidRPr="006C6A96">
        <w:rPr>
          <w:rFonts w:ascii="Times New Roman" w:cs="Times New Roman"/>
        </w:rPr>
        <w:t xml:space="preserve">, </w:t>
      </w:r>
      <w:r>
        <w:rPr>
          <w:rFonts w:ascii="Times New Roman" w:cs="Times New Roman"/>
        </w:rPr>
        <w:t>paper g</w:t>
      </w:r>
      <w:r w:rsidRPr="006C6A96">
        <w:rPr>
          <w:rFonts w:ascii="Times New Roman" w:cs="Times New Roman"/>
        </w:rPr>
        <w:t xml:space="preserve">uidelines, </w:t>
      </w:r>
      <w:r>
        <w:rPr>
          <w:rFonts w:ascii="Times New Roman" w:cs="Times New Roman"/>
        </w:rPr>
        <w:t>template</w:t>
      </w:r>
      <w:r>
        <w:rPr>
          <w:rFonts w:ascii="Times New Roman" w:cs="Times New Roman" w:hint="eastAsia"/>
        </w:rPr>
        <w:t xml:space="preserve"> (</w:t>
      </w:r>
      <w:r>
        <w:rPr>
          <w:rFonts w:ascii="Times New Roman" w:cs="Times New Roman"/>
        </w:rPr>
        <w:t>no</w:t>
      </w:r>
      <w:r w:rsidRPr="006C6A96">
        <w:rPr>
          <w:rFonts w:ascii="Times New Roman" w:cs="Times New Roman"/>
        </w:rPr>
        <w:t xml:space="preserve"> more than 5 keywords)</w:t>
      </w:r>
    </w:p>
    <w:p w14:paraId="307DF628" w14:textId="77777777" w:rsidR="0018082A" w:rsidRDefault="0018082A" w:rsidP="00A171DA">
      <w:pPr>
        <w:pStyle w:val="Default"/>
        <w:jc w:val="center"/>
        <w:rPr>
          <w:rFonts w:ascii="Times New Roman" w:hAnsi="標楷體" w:cs="Times New Roman"/>
          <w:b/>
          <w:bCs/>
          <w:color w:val="auto"/>
          <w:sz w:val="22"/>
          <w:szCs w:val="22"/>
        </w:rPr>
      </w:pPr>
    </w:p>
    <w:p w14:paraId="6B591E9E" w14:textId="77777777" w:rsidR="00EF6D80" w:rsidRPr="006C6A96" w:rsidRDefault="00EF6D80" w:rsidP="0050409A">
      <w:pPr>
        <w:pStyle w:val="Default"/>
        <w:numPr>
          <w:ilvl w:val="0"/>
          <w:numId w:val="7"/>
        </w:numPr>
        <w:spacing w:beforeLines="50" w:before="120" w:afterLines="50" w:after="120"/>
        <w:ind w:left="357" w:hanging="357"/>
        <w:jc w:val="center"/>
        <w:rPr>
          <w:rFonts w:ascii="Times New Roman" w:cs="Times New Roman"/>
          <w:b/>
          <w:bCs/>
          <w:color w:val="auto"/>
          <w:sz w:val="28"/>
          <w:szCs w:val="22"/>
        </w:rPr>
      </w:pPr>
      <w:r w:rsidRPr="006C6A96">
        <w:rPr>
          <w:rFonts w:ascii="Times New Roman" w:cs="Times New Roman"/>
          <w:b/>
          <w:bCs/>
          <w:color w:val="auto"/>
          <w:sz w:val="28"/>
          <w:szCs w:val="22"/>
        </w:rPr>
        <w:t>前言</w:t>
      </w:r>
    </w:p>
    <w:p w14:paraId="54F8752E" w14:textId="3428DBA3" w:rsidR="00EF6D80" w:rsidRDefault="00EF6D80" w:rsidP="00963D44">
      <w:pPr>
        <w:pStyle w:val="Default"/>
        <w:ind w:firstLineChars="200" w:firstLine="480"/>
        <w:jc w:val="both"/>
        <w:rPr>
          <w:rFonts w:ascii="Times New Roman" w:cs="Times New Roman"/>
        </w:rPr>
      </w:pPr>
      <w:r>
        <w:rPr>
          <w:rFonts w:ascii="Times New Roman" w:cs="Times New Roman" w:hint="eastAsia"/>
        </w:rPr>
        <w:t>內文</w:t>
      </w:r>
      <w:r w:rsidR="00BC3FB8">
        <w:rPr>
          <w:rFonts w:ascii="Times New Roman" w:cs="Times New Roman" w:hint="eastAsia"/>
        </w:rPr>
        <w:t>全文</w:t>
      </w:r>
      <w:r w:rsidR="008F1BE0">
        <w:rPr>
          <w:rFonts w:ascii="Times New Roman" w:cs="Times New Roman" w:hint="eastAsia"/>
        </w:rPr>
        <w:t>字型</w:t>
      </w:r>
      <w:r w:rsidR="00BC3FB8">
        <w:rPr>
          <w:rFonts w:ascii="Times New Roman" w:cs="Times New Roman" w:hint="eastAsia"/>
        </w:rPr>
        <w:t>皆為</w:t>
      </w:r>
      <w:r>
        <w:rPr>
          <w:rFonts w:ascii="Times New Roman" w:cs="Times New Roman" w:hint="eastAsia"/>
        </w:rPr>
        <w:t>中文標楷體</w:t>
      </w:r>
      <w:r>
        <w:rPr>
          <w:rFonts w:ascii="Times New Roman" w:cs="Times New Roman" w:hint="eastAsia"/>
        </w:rPr>
        <w:t>12pt</w:t>
      </w:r>
      <w:r>
        <w:rPr>
          <w:rFonts w:ascii="Times New Roman" w:cs="Times New Roman" w:hint="eastAsia"/>
        </w:rPr>
        <w:t>；英文</w:t>
      </w:r>
      <w:r>
        <w:rPr>
          <w:rFonts w:ascii="Times New Roman" w:cs="Times New Roman" w:hint="eastAsia"/>
        </w:rPr>
        <w:t>T</w:t>
      </w:r>
      <w:r>
        <w:rPr>
          <w:rFonts w:ascii="Times New Roman" w:cs="Times New Roman"/>
        </w:rPr>
        <w:t>imes New Roman 12pt</w:t>
      </w:r>
      <w:r>
        <w:rPr>
          <w:rFonts w:ascii="Times New Roman" w:cs="Times New Roman" w:hint="eastAsia"/>
        </w:rPr>
        <w:t>。</w:t>
      </w:r>
      <w:r w:rsidR="00701400" w:rsidRPr="00B57E58">
        <w:rPr>
          <w:b/>
          <w:bCs/>
          <w:color w:val="FF0000"/>
          <w:u w:val="wave"/>
        </w:rPr>
        <w:t>文</w:t>
      </w:r>
      <w:r w:rsidR="00701400" w:rsidRPr="00B57E58">
        <w:rPr>
          <w:rFonts w:hint="eastAsia"/>
          <w:b/>
          <w:bCs/>
          <w:color w:val="FF0000"/>
          <w:u w:val="wave"/>
        </w:rPr>
        <w:t>章</w:t>
      </w:r>
      <w:r w:rsidR="00701400" w:rsidRPr="00B57E58">
        <w:rPr>
          <w:b/>
          <w:bCs/>
          <w:color w:val="FF0000"/>
          <w:u w:val="wave"/>
        </w:rPr>
        <w:t>篇幅以6-10</w:t>
      </w:r>
      <w:r w:rsidR="00701400" w:rsidRPr="00B57E58">
        <w:rPr>
          <w:rFonts w:hint="eastAsia"/>
          <w:b/>
          <w:bCs/>
          <w:color w:val="FF0000"/>
          <w:u w:val="wave"/>
        </w:rPr>
        <w:t>頁為原則，至多</w:t>
      </w:r>
      <w:r w:rsidR="00701400" w:rsidRPr="00B57E58">
        <w:rPr>
          <w:b/>
          <w:bCs/>
          <w:color w:val="FF0000"/>
          <w:u w:val="wave"/>
        </w:rPr>
        <w:t>10</w:t>
      </w:r>
      <w:r w:rsidR="00701400" w:rsidRPr="00B57E58">
        <w:rPr>
          <w:rFonts w:hint="eastAsia"/>
          <w:b/>
          <w:bCs/>
          <w:color w:val="FF0000"/>
          <w:u w:val="wave"/>
        </w:rPr>
        <w:t>頁</w:t>
      </w:r>
      <w:r w:rsidR="008F1BE0">
        <w:rPr>
          <w:rFonts w:ascii="Times New Roman" w:cs="Times New Roman" w:hint="eastAsia"/>
        </w:rPr>
        <w:t>，並</w:t>
      </w:r>
      <w:proofErr w:type="gramStart"/>
      <w:r w:rsidR="008F1BE0">
        <w:rPr>
          <w:rFonts w:ascii="Times New Roman" w:cs="Times New Roman" w:hint="eastAsia"/>
        </w:rPr>
        <w:t>採</w:t>
      </w:r>
      <w:proofErr w:type="gramEnd"/>
      <w:r w:rsidR="00BC3FB8" w:rsidRPr="00BC3FB8">
        <w:rPr>
          <w:rFonts w:ascii="Times New Roman" w:cs="Times New Roman" w:hint="eastAsia"/>
        </w:rPr>
        <w:t>「</w:t>
      </w:r>
      <w:r w:rsidR="006A25F3">
        <w:rPr>
          <w:rFonts w:ascii="Times New Roman" w:cs="Times New Roman" w:hint="eastAsia"/>
        </w:rPr>
        <w:t>單欄</w:t>
      </w:r>
      <w:r w:rsidR="00BC3FB8" w:rsidRPr="00BC3FB8">
        <w:rPr>
          <w:rFonts w:ascii="Times New Roman" w:cs="Times New Roman" w:hint="eastAsia"/>
        </w:rPr>
        <w:t>」</w:t>
      </w:r>
      <w:r w:rsidR="00BC3FB8">
        <w:rPr>
          <w:rFonts w:ascii="Times New Roman" w:cs="Times New Roman" w:hint="eastAsia"/>
        </w:rPr>
        <w:t>及</w:t>
      </w:r>
      <w:r w:rsidR="00BC3FB8" w:rsidRPr="00BC3FB8">
        <w:rPr>
          <w:rFonts w:ascii="Times New Roman" w:cs="Times New Roman" w:hint="eastAsia"/>
        </w:rPr>
        <w:t>「</w:t>
      </w:r>
      <w:r w:rsidR="008F1BE0">
        <w:rPr>
          <w:rFonts w:ascii="Times New Roman" w:cs="Times New Roman" w:hint="eastAsia"/>
        </w:rPr>
        <w:t>左右對</w:t>
      </w:r>
      <w:r w:rsidR="006A25F3">
        <w:rPr>
          <w:rFonts w:ascii="Times New Roman" w:cs="Times New Roman" w:hint="eastAsia"/>
        </w:rPr>
        <w:t>齊</w:t>
      </w:r>
      <w:r w:rsidR="00BC3FB8" w:rsidRPr="00BC3FB8">
        <w:rPr>
          <w:rFonts w:ascii="Times New Roman" w:cs="Times New Roman" w:hint="eastAsia"/>
        </w:rPr>
        <w:t>」</w:t>
      </w:r>
      <w:r w:rsidR="008F1BE0">
        <w:rPr>
          <w:rFonts w:ascii="Times New Roman" w:cs="Times New Roman" w:hint="eastAsia"/>
        </w:rPr>
        <w:t>格式</w:t>
      </w:r>
      <w:r w:rsidR="00BC3FB8">
        <w:rPr>
          <w:rFonts w:ascii="Times New Roman" w:cs="Times New Roman" w:hint="eastAsia"/>
        </w:rPr>
        <w:t>編排，</w:t>
      </w:r>
      <w:r w:rsidR="00BC3FB8" w:rsidRPr="008F1BE0">
        <w:rPr>
          <w:rFonts w:ascii="Times New Roman" w:hAnsi="標楷體" w:cs="Times New Roman"/>
          <w:color w:val="auto"/>
          <w:szCs w:val="20"/>
        </w:rPr>
        <w:t>每段</w:t>
      </w:r>
      <w:r w:rsidR="00BC3FB8">
        <w:rPr>
          <w:rFonts w:ascii="Times New Roman" w:hAnsi="標楷體" w:cs="Times New Roman" w:hint="eastAsia"/>
          <w:color w:val="auto"/>
          <w:szCs w:val="20"/>
        </w:rPr>
        <w:t>內</w:t>
      </w:r>
      <w:r w:rsidR="00BC3FB8" w:rsidRPr="008F1BE0">
        <w:rPr>
          <w:rFonts w:ascii="Times New Roman" w:hAnsi="標楷體" w:cs="Times New Roman"/>
          <w:color w:val="auto"/>
          <w:szCs w:val="20"/>
        </w:rPr>
        <w:t>文開頭</w:t>
      </w:r>
      <w:proofErr w:type="gramStart"/>
      <w:r w:rsidR="00BC3FB8">
        <w:rPr>
          <w:rFonts w:ascii="Times New Roman" w:hAnsi="標楷體" w:cs="Times New Roman" w:hint="eastAsia"/>
          <w:color w:val="auto"/>
          <w:szCs w:val="20"/>
        </w:rPr>
        <w:t>請</w:t>
      </w:r>
      <w:r w:rsidR="00BC3FB8" w:rsidRPr="008F1BE0">
        <w:rPr>
          <w:rFonts w:ascii="Times New Roman" w:hAnsi="標楷體" w:cs="Times New Roman"/>
          <w:color w:val="auto"/>
          <w:szCs w:val="20"/>
        </w:rPr>
        <w:t>內縮兩</w:t>
      </w:r>
      <w:proofErr w:type="gramEnd"/>
      <w:r w:rsidR="00BC3FB8" w:rsidRPr="008F1BE0">
        <w:rPr>
          <w:rFonts w:ascii="Times New Roman" w:hAnsi="標楷體" w:cs="Times New Roman"/>
          <w:color w:val="auto"/>
          <w:szCs w:val="20"/>
        </w:rPr>
        <w:t>個中文字大小</w:t>
      </w:r>
      <w:r w:rsidRPr="006C6A96">
        <w:rPr>
          <w:rFonts w:ascii="Times New Roman" w:cs="Times New Roman"/>
        </w:rPr>
        <w:t>。</w:t>
      </w:r>
      <w:r w:rsidR="00963D44">
        <w:rPr>
          <w:rFonts w:ascii="Times New Roman" w:cs="Times New Roman" w:hint="eastAsia"/>
        </w:rPr>
        <w:t>投稿時，</w:t>
      </w:r>
      <w:r w:rsidRPr="006C6A96">
        <w:rPr>
          <w:rFonts w:ascii="Times New Roman" w:cs="Times New Roman"/>
        </w:rPr>
        <w:t>作者應遵守本樣板所規範之格式</w:t>
      </w:r>
      <w:r w:rsidR="00963D44">
        <w:rPr>
          <w:rFonts w:ascii="Times New Roman" w:cs="Times New Roman" w:hint="eastAsia"/>
        </w:rPr>
        <w:t>，</w:t>
      </w:r>
      <w:r w:rsidR="00886633">
        <w:rPr>
          <w:rFonts w:ascii="Times New Roman" w:cs="Times New Roman" w:hint="eastAsia"/>
        </w:rPr>
        <w:t>並</w:t>
      </w:r>
      <w:r w:rsidRPr="006C6A96">
        <w:rPr>
          <w:rFonts w:ascii="Times New Roman" w:cs="Times New Roman"/>
        </w:rPr>
        <w:t>以</w:t>
      </w:r>
      <w:r w:rsidR="00963D44">
        <w:rPr>
          <w:rFonts w:ascii="Times New Roman" w:cs="Times New Roman" w:hint="eastAsia"/>
        </w:rPr>
        <w:t>WORD</w:t>
      </w:r>
      <w:r w:rsidR="009A0C95">
        <w:rPr>
          <w:rFonts w:ascii="Times New Roman" w:cs="Times New Roman" w:hint="eastAsia"/>
        </w:rPr>
        <w:t>檔</w:t>
      </w:r>
      <w:r w:rsidR="00963D44">
        <w:rPr>
          <w:rFonts w:ascii="Times New Roman" w:cs="Times New Roman" w:hint="eastAsia"/>
        </w:rPr>
        <w:t>格式</w:t>
      </w:r>
      <w:r w:rsidR="009A0C95">
        <w:rPr>
          <w:rFonts w:ascii="Times New Roman" w:cs="Times New Roman" w:hint="eastAsia"/>
        </w:rPr>
        <w:t>上傳至本會官方網站</w:t>
      </w:r>
      <w:r w:rsidR="00A171DA">
        <w:rPr>
          <w:rFonts w:ascii="Times New Roman" w:cs="Times New Roman" w:hint="eastAsia"/>
        </w:rPr>
        <w:t>如下</w:t>
      </w:r>
      <w:r w:rsidR="009A0C95">
        <w:rPr>
          <w:rFonts w:ascii="Times New Roman" w:cs="Times New Roman" w:hint="eastAsia"/>
        </w:rPr>
        <w:t>，</w:t>
      </w:r>
      <w:r w:rsidR="00701400" w:rsidRPr="00701400">
        <w:rPr>
          <w:rStyle w:val="a8"/>
          <w:rFonts w:ascii="Times New Roman" w:cs="Times New Roman"/>
        </w:rPr>
        <w:t>https://www.tmdia.org.tw/conference/</w:t>
      </w:r>
      <w:r w:rsidR="00BC3FB8" w:rsidRPr="00BC3FB8">
        <w:rPr>
          <w:rStyle w:val="a8"/>
          <w:rFonts w:ascii="Times New Roman" w:cs="Times New Roman" w:hint="eastAsia"/>
          <w:u w:val="none"/>
        </w:rPr>
        <w:t>，</w:t>
      </w:r>
      <w:bookmarkStart w:id="1" w:name="_Hlk535834331"/>
      <w:r w:rsidR="00BC3FB8" w:rsidRPr="006C6A96">
        <w:rPr>
          <w:rFonts w:ascii="Times New Roman" w:cs="Times New Roman"/>
        </w:rPr>
        <w:t>投稿</w:t>
      </w:r>
      <w:r w:rsidR="00BC3FB8">
        <w:rPr>
          <w:rFonts w:ascii="Times New Roman" w:cs="Times New Roman" w:hint="eastAsia"/>
        </w:rPr>
        <w:t>檔案需控制在</w:t>
      </w:r>
      <w:r w:rsidR="00BC3FB8">
        <w:rPr>
          <w:rFonts w:ascii="Times New Roman" w:cs="Times New Roman"/>
        </w:rPr>
        <w:t>10MB</w:t>
      </w:r>
      <w:r w:rsidR="00BC3FB8">
        <w:rPr>
          <w:rFonts w:ascii="Times New Roman" w:cs="Times New Roman" w:hint="eastAsia"/>
        </w:rPr>
        <w:t>以內</w:t>
      </w:r>
      <w:bookmarkEnd w:id="1"/>
      <w:r w:rsidR="00BC3FB8" w:rsidRPr="006C6A96">
        <w:rPr>
          <w:rFonts w:ascii="Times New Roman" w:cs="Times New Roman"/>
        </w:rPr>
        <w:t>。</w:t>
      </w:r>
    </w:p>
    <w:p w14:paraId="5AB44132" w14:textId="77777777" w:rsidR="00886633" w:rsidRDefault="00886633" w:rsidP="00963D44">
      <w:pPr>
        <w:pStyle w:val="Default"/>
        <w:ind w:firstLineChars="200" w:firstLine="440"/>
        <w:jc w:val="both"/>
        <w:rPr>
          <w:rFonts w:ascii="Times New Roman" w:hAnsi="標楷體" w:cs="Times New Roman"/>
          <w:b/>
          <w:bCs/>
          <w:color w:val="auto"/>
          <w:sz w:val="22"/>
          <w:szCs w:val="22"/>
        </w:rPr>
      </w:pPr>
    </w:p>
    <w:p w14:paraId="5036130C" w14:textId="77777777" w:rsidR="00C47128" w:rsidRPr="009A0C95" w:rsidRDefault="00C47128" w:rsidP="0050409A">
      <w:pPr>
        <w:pStyle w:val="Default"/>
        <w:numPr>
          <w:ilvl w:val="0"/>
          <w:numId w:val="7"/>
        </w:numPr>
        <w:spacing w:beforeLines="50" w:before="120" w:afterLines="50" w:after="120"/>
        <w:ind w:left="357" w:hanging="357"/>
        <w:jc w:val="center"/>
        <w:rPr>
          <w:rFonts w:ascii="Times New Roman" w:cs="Times New Roman"/>
          <w:b/>
          <w:bCs/>
          <w:color w:val="auto"/>
          <w:sz w:val="28"/>
          <w:szCs w:val="22"/>
        </w:rPr>
      </w:pPr>
      <w:r w:rsidRPr="009A0C95">
        <w:rPr>
          <w:rFonts w:ascii="Times New Roman" w:cs="Times New Roman"/>
          <w:b/>
          <w:bCs/>
          <w:color w:val="auto"/>
          <w:sz w:val="28"/>
          <w:szCs w:val="22"/>
        </w:rPr>
        <w:t>格式</w:t>
      </w:r>
    </w:p>
    <w:p w14:paraId="4585A52D" w14:textId="77777777" w:rsidR="00C47128" w:rsidRPr="009A0C95" w:rsidRDefault="00C47128" w:rsidP="00F55917">
      <w:pPr>
        <w:pStyle w:val="Default"/>
        <w:spacing w:beforeLines="50" w:before="120"/>
        <w:rPr>
          <w:rFonts w:ascii="Times New Roman" w:cs="Times New Roman"/>
          <w:b/>
          <w:bCs/>
          <w:color w:val="auto"/>
          <w:szCs w:val="20"/>
        </w:rPr>
      </w:pPr>
      <w:r w:rsidRPr="009A0C95">
        <w:rPr>
          <w:rFonts w:ascii="Times New Roman" w:cs="Times New Roman"/>
          <w:b/>
          <w:bCs/>
          <w:color w:val="auto"/>
          <w:szCs w:val="20"/>
        </w:rPr>
        <w:t xml:space="preserve">2.1 </w:t>
      </w:r>
      <w:r w:rsidRPr="009A0C95">
        <w:rPr>
          <w:rFonts w:ascii="Times New Roman" w:hAnsi="標楷體" w:cs="Times New Roman"/>
          <w:b/>
          <w:bCs/>
          <w:color w:val="auto"/>
          <w:szCs w:val="20"/>
        </w:rPr>
        <w:t>論文格式</w:t>
      </w:r>
    </w:p>
    <w:p w14:paraId="331E85D1" w14:textId="77777777" w:rsidR="00C47128" w:rsidRPr="00886633" w:rsidRDefault="00C47128" w:rsidP="00886633">
      <w:pPr>
        <w:pStyle w:val="Default"/>
        <w:rPr>
          <w:rFonts w:ascii="Times New Roman" w:cs="Times New Roman"/>
          <w:color w:val="auto"/>
          <w:szCs w:val="20"/>
        </w:rPr>
      </w:pPr>
      <w:smartTag w:uri="urn:schemas-microsoft-com:office:smarttags" w:element="chsdate">
        <w:smartTagPr>
          <w:attr w:name="Year" w:val="1899"/>
          <w:attr w:name="Month" w:val="12"/>
          <w:attr w:name="Day" w:val="30"/>
          <w:attr w:name="IsLunarDate" w:val="False"/>
          <w:attr w:name="IsROCDate" w:val="False"/>
        </w:smartTagPr>
        <w:r w:rsidRPr="00886633">
          <w:rPr>
            <w:rFonts w:ascii="Times New Roman" w:cs="Times New Roman"/>
            <w:iCs/>
            <w:color w:val="auto"/>
            <w:szCs w:val="20"/>
          </w:rPr>
          <w:t>2.1.1</w:t>
        </w:r>
      </w:smartTag>
      <w:r w:rsidRPr="00886633">
        <w:rPr>
          <w:rFonts w:ascii="Times New Roman" w:cs="Times New Roman"/>
          <w:iCs/>
          <w:color w:val="auto"/>
          <w:szCs w:val="20"/>
        </w:rPr>
        <w:t xml:space="preserve"> </w:t>
      </w:r>
      <w:r w:rsidRPr="00886633">
        <w:rPr>
          <w:rFonts w:ascii="Times New Roman" w:hAnsi="標楷體" w:cs="Times New Roman"/>
          <w:color w:val="auto"/>
          <w:szCs w:val="20"/>
        </w:rPr>
        <w:t>邊界設定</w:t>
      </w:r>
    </w:p>
    <w:p w14:paraId="35006DEE" w14:textId="77777777" w:rsidR="00C47128" w:rsidRPr="00886633" w:rsidRDefault="00C47128" w:rsidP="00407618">
      <w:pPr>
        <w:pStyle w:val="Default"/>
        <w:ind w:firstLineChars="200" w:firstLine="480"/>
        <w:jc w:val="both"/>
        <w:rPr>
          <w:rFonts w:ascii="Times New Roman" w:cs="Times New Roman"/>
          <w:bCs/>
          <w:color w:val="auto"/>
          <w:szCs w:val="20"/>
        </w:rPr>
      </w:pPr>
      <w:r w:rsidRPr="00886633">
        <w:rPr>
          <w:rFonts w:ascii="Times New Roman" w:hAnsi="標楷體" w:cs="Times New Roman"/>
          <w:color w:val="auto"/>
          <w:szCs w:val="20"/>
        </w:rPr>
        <w:t>稿件頁面尺寸為</w:t>
      </w:r>
      <w:r w:rsidRPr="00886633">
        <w:rPr>
          <w:rFonts w:ascii="Times New Roman" w:cs="Times New Roman"/>
          <w:color w:val="auto"/>
          <w:szCs w:val="20"/>
        </w:rPr>
        <w:t>A4 (</w:t>
      </w:r>
      <w:smartTag w:uri="urn:schemas-microsoft-com:office:smarttags" w:element="chmetcnv">
        <w:smartTagPr>
          <w:attr w:name="UnitName" w:val="C"/>
          <w:attr w:name="SourceValue" w:val="21"/>
          <w:attr w:name="HasSpace" w:val="True"/>
          <w:attr w:name="Negative" w:val="False"/>
          <w:attr w:name="NumberType" w:val="1"/>
          <w:attr w:name="TCSC" w:val="0"/>
        </w:smartTagPr>
        <w:r w:rsidRPr="00886633">
          <w:rPr>
            <w:rFonts w:ascii="Times New Roman" w:cs="Times New Roman"/>
            <w:color w:val="auto"/>
            <w:szCs w:val="20"/>
          </w:rPr>
          <w:t>21 c</w:t>
        </w:r>
      </w:smartTag>
      <w:r w:rsidRPr="00886633">
        <w:rPr>
          <w:rFonts w:ascii="Times New Roman" w:cs="Times New Roman"/>
          <w:color w:val="auto"/>
          <w:szCs w:val="20"/>
        </w:rPr>
        <w:t>m</w:t>
      </w:r>
      <w:r w:rsidRPr="00886633">
        <w:rPr>
          <w:rFonts w:ascii="Times New Roman" w:hAnsi="標楷體" w:cs="Times New Roman"/>
          <w:color w:val="auto"/>
          <w:szCs w:val="20"/>
        </w:rPr>
        <w:t>寬、</w:t>
      </w:r>
      <w:smartTag w:uri="urn:schemas-microsoft-com:office:smarttags" w:element="chmetcnv">
        <w:smartTagPr>
          <w:attr w:name="UnitName" w:val="C"/>
          <w:attr w:name="SourceValue" w:val="29.7"/>
          <w:attr w:name="HasSpace" w:val="True"/>
          <w:attr w:name="Negative" w:val="False"/>
          <w:attr w:name="NumberType" w:val="1"/>
          <w:attr w:name="TCSC" w:val="0"/>
        </w:smartTagPr>
        <w:r w:rsidRPr="00886633">
          <w:rPr>
            <w:rFonts w:ascii="Times New Roman" w:cs="Times New Roman"/>
            <w:color w:val="auto"/>
            <w:szCs w:val="20"/>
          </w:rPr>
          <w:t>29.7 c</w:t>
        </w:r>
      </w:smartTag>
      <w:r w:rsidRPr="00886633">
        <w:rPr>
          <w:rFonts w:ascii="Times New Roman" w:cs="Times New Roman"/>
          <w:color w:val="auto"/>
          <w:szCs w:val="20"/>
        </w:rPr>
        <w:t>m</w:t>
      </w:r>
      <w:r w:rsidRPr="00886633">
        <w:rPr>
          <w:rFonts w:ascii="Times New Roman" w:hAnsi="標楷體" w:cs="Times New Roman"/>
          <w:color w:val="auto"/>
          <w:szCs w:val="20"/>
        </w:rPr>
        <w:t>高</w:t>
      </w:r>
      <w:r w:rsidRPr="00886633">
        <w:rPr>
          <w:rFonts w:ascii="Times New Roman" w:cs="Times New Roman"/>
          <w:color w:val="auto"/>
          <w:szCs w:val="20"/>
        </w:rPr>
        <w:t>)</w:t>
      </w:r>
      <w:r w:rsidRPr="00886633">
        <w:rPr>
          <w:rFonts w:ascii="Times New Roman" w:hAnsi="標楷體" w:cs="Times New Roman"/>
          <w:color w:val="auto"/>
          <w:szCs w:val="20"/>
        </w:rPr>
        <w:t>，邊界設定如下：上</w:t>
      </w:r>
      <w:smartTag w:uri="urn:schemas-microsoft-com:office:smarttags" w:element="chmetcnv">
        <w:smartTagPr>
          <w:attr w:name="UnitName" w:val="cm"/>
          <w:attr w:name="SourceValue" w:val="3"/>
          <w:attr w:name="HasSpace" w:val="True"/>
          <w:attr w:name="Negative" w:val="False"/>
          <w:attr w:name="NumberType" w:val="1"/>
          <w:attr w:name="TCSC" w:val="0"/>
        </w:smartTagPr>
        <w:r w:rsidRPr="00886633">
          <w:rPr>
            <w:rFonts w:ascii="Times New Roman" w:cs="Times New Roman"/>
            <w:color w:val="auto"/>
            <w:szCs w:val="20"/>
          </w:rPr>
          <w:t>3 cm</w:t>
        </w:r>
      </w:smartTag>
      <w:r w:rsidRPr="00886633">
        <w:rPr>
          <w:rFonts w:ascii="Times New Roman" w:hAnsi="標楷體" w:cs="Times New Roman"/>
          <w:color w:val="auto"/>
          <w:szCs w:val="20"/>
        </w:rPr>
        <w:t>，下</w:t>
      </w:r>
      <w:smartTag w:uri="urn:schemas-microsoft-com:office:smarttags" w:element="chmetcnv">
        <w:smartTagPr>
          <w:attr w:name="UnitName" w:val="cm"/>
          <w:attr w:name="SourceValue" w:val="3"/>
          <w:attr w:name="HasSpace" w:val="True"/>
          <w:attr w:name="Negative" w:val="False"/>
          <w:attr w:name="NumberType" w:val="1"/>
          <w:attr w:name="TCSC" w:val="0"/>
        </w:smartTagPr>
        <w:r w:rsidRPr="00886633">
          <w:rPr>
            <w:rFonts w:ascii="Times New Roman" w:cs="Times New Roman"/>
            <w:color w:val="auto"/>
            <w:szCs w:val="20"/>
          </w:rPr>
          <w:t>3 cm</w:t>
        </w:r>
      </w:smartTag>
      <w:r w:rsidRPr="00886633">
        <w:rPr>
          <w:rFonts w:ascii="Times New Roman" w:hAnsi="標楷體" w:cs="Times New Roman"/>
          <w:color w:val="auto"/>
          <w:szCs w:val="20"/>
        </w:rPr>
        <w:t>，左</w:t>
      </w:r>
      <w:smartTag w:uri="urn:schemas-microsoft-com:office:smarttags" w:element="chmetcnv">
        <w:smartTagPr>
          <w:attr w:name="UnitName" w:val="cm"/>
          <w:attr w:name="SourceValue" w:val="2"/>
          <w:attr w:name="HasSpace" w:val="True"/>
          <w:attr w:name="Negative" w:val="False"/>
          <w:attr w:name="NumberType" w:val="1"/>
          <w:attr w:name="TCSC" w:val="0"/>
        </w:smartTagPr>
        <w:r w:rsidRPr="00886633">
          <w:rPr>
            <w:rFonts w:ascii="Times New Roman" w:cs="Times New Roman"/>
            <w:color w:val="auto"/>
            <w:szCs w:val="20"/>
          </w:rPr>
          <w:t>2 cm</w:t>
        </w:r>
      </w:smartTag>
      <w:r w:rsidRPr="00886633">
        <w:rPr>
          <w:rFonts w:ascii="Times New Roman" w:hAnsi="標楷體" w:cs="Times New Roman"/>
          <w:color w:val="auto"/>
          <w:szCs w:val="20"/>
        </w:rPr>
        <w:t>，右</w:t>
      </w:r>
      <w:smartTag w:uri="urn:schemas-microsoft-com:office:smarttags" w:element="chmetcnv">
        <w:smartTagPr>
          <w:attr w:name="UnitName" w:val="cm"/>
          <w:attr w:name="SourceValue" w:val="2"/>
          <w:attr w:name="HasSpace" w:val="True"/>
          <w:attr w:name="Negative" w:val="False"/>
          <w:attr w:name="NumberType" w:val="1"/>
          <w:attr w:name="TCSC" w:val="0"/>
        </w:smartTagPr>
        <w:r w:rsidRPr="00886633">
          <w:rPr>
            <w:rFonts w:ascii="Times New Roman" w:cs="Times New Roman"/>
            <w:color w:val="auto"/>
            <w:szCs w:val="20"/>
          </w:rPr>
          <w:t>2 cm</w:t>
        </w:r>
      </w:smartTag>
      <w:r w:rsidRPr="00886633">
        <w:rPr>
          <w:rFonts w:ascii="Times New Roman" w:hAnsi="標楷體" w:cs="Times New Roman"/>
          <w:color w:val="auto"/>
          <w:szCs w:val="20"/>
        </w:rPr>
        <w:t>。</w:t>
      </w:r>
      <w:r w:rsidRPr="00886633">
        <w:rPr>
          <w:rFonts w:ascii="Times New Roman" w:hAnsi="標楷體" w:cs="Times New Roman"/>
          <w:bCs/>
          <w:color w:val="auto"/>
          <w:szCs w:val="20"/>
        </w:rPr>
        <w:t>此邊界設定不論在任何情況</w:t>
      </w:r>
      <w:r w:rsidR="00886633">
        <w:rPr>
          <w:rFonts w:ascii="Times New Roman" w:hAnsi="標楷體" w:cs="Times New Roman" w:hint="eastAsia"/>
          <w:bCs/>
          <w:color w:val="auto"/>
          <w:szCs w:val="20"/>
        </w:rPr>
        <w:t>，</w:t>
      </w:r>
      <w:r w:rsidRPr="00886633">
        <w:rPr>
          <w:rFonts w:ascii="Times New Roman" w:hAnsi="標楷體" w:cs="Times New Roman"/>
          <w:bCs/>
          <w:color w:val="auto"/>
          <w:szCs w:val="20"/>
        </w:rPr>
        <w:t>都不可以更改！</w:t>
      </w:r>
    </w:p>
    <w:p w14:paraId="6C86167B" w14:textId="77777777" w:rsidR="00C47128" w:rsidRPr="00886633" w:rsidRDefault="00C47128" w:rsidP="00886633">
      <w:pPr>
        <w:pStyle w:val="Default"/>
        <w:spacing w:beforeLines="50" w:before="120"/>
        <w:rPr>
          <w:rFonts w:ascii="Times New Roman" w:cs="Times New Roman"/>
          <w:iCs/>
          <w:color w:val="auto"/>
          <w:szCs w:val="20"/>
        </w:rPr>
      </w:pPr>
      <w:smartTag w:uri="urn:schemas-microsoft-com:office:smarttags" w:element="chsdate">
        <w:smartTagPr>
          <w:attr w:name="Year" w:val="1899"/>
          <w:attr w:name="Month" w:val="12"/>
          <w:attr w:name="Day" w:val="30"/>
          <w:attr w:name="IsLunarDate" w:val="False"/>
          <w:attr w:name="IsROCDate" w:val="False"/>
        </w:smartTagPr>
        <w:r w:rsidRPr="00886633">
          <w:rPr>
            <w:rFonts w:ascii="Times New Roman" w:cs="Times New Roman"/>
            <w:iCs/>
            <w:color w:val="auto"/>
            <w:szCs w:val="20"/>
          </w:rPr>
          <w:lastRenderedPageBreak/>
          <w:t>2.1.2</w:t>
        </w:r>
      </w:smartTag>
      <w:r w:rsidRPr="00886633">
        <w:rPr>
          <w:rFonts w:ascii="Times New Roman" w:cs="Times New Roman"/>
          <w:iCs/>
          <w:color w:val="auto"/>
          <w:szCs w:val="20"/>
        </w:rPr>
        <w:t xml:space="preserve"> </w:t>
      </w:r>
      <w:r w:rsidR="005C6C32">
        <w:rPr>
          <w:rFonts w:ascii="Times New Roman" w:cs="Times New Roman" w:hint="eastAsia"/>
          <w:iCs/>
          <w:color w:val="auto"/>
          <w:szCs w:val="20"/>
        </w:rPr>
        <w:t>標題</w:t>
      </w:r>
      <w:r w:rsidRPr="00886633">
        <w:rPr>
          <w:rFonts w:ascii="Times New Roman" w:cs="Times New Roman"/>
          <w:iCs/>
          <w:color w:val="auto"/>
          <w:szCs w:val="20"/>
        </w:rPr>
        <w:t>字型設定</w:t>
      </w:r>
    </w:p>
    <w:p w14:paraId="6F195069" w14:textId="77777777" w:rsidR="00C47128" w:rsidRPr="008F1BE0" w:rsidRDefault="008F1BE0" w:rsidP="008F1BE0">
      <w:pPr>
        <w:pStyle w:val="Default"/>
        <w:ind w:firstLineChars="200" w:firstLine="480"/>
        <w:jc w:val="both"/>
        <w:rPr>
          <w:rFonts w:ascii="Times New Roman" w:hAnsi="標楷體" w:cs="Times New Roman"/>
          <w:color w:val="auto"/>
          <w:szCs w:val="20"/>
        </w:rPr>
      </w:pPr>
      <w:r>
        <w:rPr>
          <w:rFonts w:ascii="Times New Roman" w:hAnsi="標楷體" w:cs="Times New Roman" w:hint="eastAsia"/>
          <w:color w:val="auto"/>
          <w:szCs w:val="20"/>
        </w:rPr>
        <w:t>論文主</w:t>
      </w:r>
      <w:r w:rsidRPr="00886633">
        <w:rPr>
          <w:rFonts w:ascii="Times New Roman" w:hAnsi="標楷體" w:cs="Times New Roman"/>
          <w:color w:val="auto"/>
          <w:szCs w:val="20"/>
        </w:rPr>
        <w:t>題</w:t>
      </w:r>
      <w:r>
        <w:rPr>
          <w:rFonts w:ascii="Times New Roman" w:hAnsi="標楷體" w:cs="Times New Roman" w:hint="eastAsia"/>
          <w:color w:val="auto"/>
          <w:szCs w:val="20"/>
        </w:rPr>
        <w:t>及第一層標題，</w:t>
      </w:r>
      <w:r w:rsidR="00C47128" w:rsidRPr="00886633">
        <w:rPr>
          <w:rFonts w:ascii="Times New Roman" w:hAnsi="標楷體" w:cs="Times New Roman"/>
          <w:color w:val="auto"/>
          <w:szCs w:val="20"/>
        </w:rPr>
        <w:t>字型</w:t>
      </w:r>
      <w:r>
        <w:rPr>
          <w:rFonts w:ascii="Times New Roman" w:hAnsi="標楷體" w:cs="Times New Roman" w:hint="eastAsia"/>
          <w:color w:val="auto"/>
          <w:szCs w:val="20"/>
        </w:rPr>
        <w:t>都請</w:t>
      </w:r>
      <w:r w:rsidR="00C47128" w:rsidRPr="00886633">
        <w:rPr>
          <w:rFonts w:ascii="Times New Roman" w:hAnsi="標楷體" w:cs="Times New Roman"/>
          <w:color w:val="auto"/>
          <w:szCs w:val="20"/>
        </w:rPr>
        <w:t>使用</w:t>
      </w:r>
      <w:r>
        <w:rPr>
          <w:rFonts w:ascii="Times New Roman" w:hAnsi="標楷體" w:cs="Times New Roman" w:hint="eastAsia"/>
          <w:color w:val="auto"/>
          <w:szCs w:val="20"/>
        </w:rPr>
        <w:t>中文粗黑</w:t>
      </w:r>
      <w:r w:rsidR="00C47128" w:rsidRPr="00886633">
        <w:rPr>
          <w:rFonts w:ascii="Times New Roman" w:hAnsi="標楷體" w:cs="Times New Roman"/>
          <w:color w:val="auto"/>
          <w:szCs w:val="20"/>
        </w:rPr>
        <w:t>標楷體</w:t>
      </w:r>
      <w:r>
        <w:rPr>
          <w:rFonts w:ascii="Times New Roman" w:cs="Times New Roman"/>
        </w:rPr>
        <w:t>14pt</w:t>
      </w:r>
      <w:r w:rsidR="00C47128" w:rsidRPr="00886633">
        <w:rPr>
          <w:rFonts w:ascii="Times New Roman" w:hAnsi="標楷體" w:cs="Times New Roman"/>
          <w:color w:val="auto"/>
          <w:szCs w:val="20"/>
        </w:rPr>
        <w:t>及</w:t>
      </w:r>
      <w:r>
        <w:rPr>
          <w:rFonts w:ascii="Times New Roman" w:cs="Times New Roman" w:hint="eastAsia"/>
        </w:rPr>
        <w:t>英文</w:t>
      </w:r>
      <w:r>
        <w:rPr>
          <w:rFonts w:ascii="Times New Roman" w:hAnsi="標楷體" w:cs="Times New Roman" w:hint="eastAsia"/>
          <w:color w:val="auto"/>
          <w:szCs w:val="20"/>
        </w:rPr>
        <w:t>粗黑</w:t>
      </w:r>
      <w:r>
        <w:rPr>
          <w:rFonts w:ascii="Times New Roman" w:cs="Times New Roman" w:hint="eastAsia"/>
        </w:rPr>
        <w:t>T</w:t>
      </w:r>
      <w:r>
        <w:rPr>
          <w:rFonts w:ascii="Times New Roman" w:cs="Times New Roman"/>
        </w:rPr>
        <w:t>imes New Roman 14pt</w:t>
      </w:r>
      <w:r>
        <w:rPr>
          <w:rFonts w:ascii="Times New Roman" w:cs="Times New Roman" w:hint="eastAsia"/>
        </w:rPr>
        <w:t>，置中格式</w:t>
      </w:r>
      <w:r w:rsidR="00BC3FB8">
        <w:rPr>
          <w:rFonts w:ascii="Times New Roman" w:cs="Times New Roman" w:hint="eastAsia"/>
        </w:rPr>
        <w:t>編排</w:t>
      </w:r>
      <w:r w:rsidR="00C47128" w:rsidRPr="00886633">
        <w:rPr>
          <w:rFonts w:ascii="Times New Roman" w:hAnsi="標楷體" w:cs="Times New Roman"/>
          <w:color w:val="auto"/>
          <w:szCs w:val="20"/>
        </w:rPr>
        <w:t>；作者及其服務機關為</w:t>
      </w:r>
      <w:r>
        <w:rPr>
          <w:rFonts w:ascii="Times New Roman" w:hAnsi="標楷體" w:cs="Times New Roman" w:hint="eastAsia"/>
          <w:color w:val="auto"/>
          <w:szCs w:val="20"/>
        </w:rPr>
        <w:t>中文</w:t>
      </w:r>
      <w:r w:rsidR="005C6C32">
        <w:rPr>
          <w:rFonts w:ascii="Times New Roman" w:hAnsi="標楷體" w:cs="Times New Roman" w:hint="eastAsia"/>
          <w:color w:val="auto"/>
          <w:szCs w:val="20"/>
        </w:rPr>
        <w:t>一般</w:t>
      </w:r>
      <w:r w:rsidRPr="00886633">
        <w:rPr>
          <w:rFonts w:ascii="Times New Roman" w:hAnsi="標楷體" w:cs="Times New Roman"/>
          <w:color w:val="auto"/>
          <w:szCs w:val="20"/>
        </w:rPr>
        <w:t>標楷體</w:t>
      </w:r>
      <w:r>
        <w:rPr>
          <w:rFonts w:ascii="Times New Roman" w:cs="Times New Roman"/>
        </w:rPr>
        <w:t>12pt</w:t>
      </w:r>
      <w:r w:rsidRPr="00886633">
        <w:rPr>
          <w:rFonts w:ascii="Times New Roman" w:hAnsi="標楷體" w:cs="Times New Roman"/>
          <w:color w:val="auto"/>
          <w:szCs w:val="20"/>
        </w:rPr>
        <w:t>及</w:t>
      </w:r>
      <w:r>
        <w:rPr>
          <w:rFonts w:ascii="Times New Roman" w:cs="Times New Roman" w:hint="eastAsia"/>
        </w:rPr>
        <w:t>英文</w:t>
      </w:r>
      <w:r w:rsidR="00BC3FB8">
        <w:rPr>
          <w:rFonts w:ascii="Times New Roman" w:cs="Times New Roman" w:hint="eastAsia"/>
        </w:rPr>
        <w:t>一般</w:t>
      </w:r>
      <w:r>
        <w:rPr>
          <w:rFonts w:ascii="Times New Roman" w:cs="Times New Roman" w:hint="eastAsia"/>
        </w:rPr>
        <w:t>T</w:t>
      </w:r>
      <w:r>
        <w:rPr>
          <w:rFonts w:ascii="Times New Roman" w:cs="Times New Roman"/>
        </w:rPr>
        <w:t>imes New Roman 12pt</w:t>
      </w:r>
      <w:r w:rsidR="00BC3FB8">
        <w:rPr>
          <w:rFonts w:ascii="Times New Roman" w:cs="Times New Roman" w:hint="eastAsia"/>
        </w:rPr>
        <w:t>，置中格式</w:t>
      </w:r>
      <w:r w:rsidR="00C47128" w:rsidRPr="00886633">
        <w:rPr>
          <w:rFonts w:ascii="Times New Roman" w:hAnsi="標楷體" w:cs="Times New Roman"/>
          <w:color w:val="auto"/>
          <w:szCs w:val="20"/>
        </w:rPr>
        <w:t>；</w:t>
      </w:r>
      <w:r w:rsidR="00BC3FB8">
        <w:rPr>
          <w:rFonts w:ascii="Times New Roman" w:hAnsi="標楷體" w:cs="Times New Roman" w:hint="eastAsia"/>
          <w:color w:val="auto"/>
          <w:szCs w:val="20"/>
        </w:rPr>
        <w:t>第二層標題</w:t>
      </w:r>
      <w:r w:rsidR="00BC3FB8">
        <w:rPr>
          <w:rFonts w:ascii="Times New Roman" w:hAnsi="標楷體" w:cs="Times New Roman" w:hint="eastAsia"/>
          <w:color w:val="auto"/>
          <w:szCs w:val="20"/>
        </w:rPr>
        <w:t>(</w:t>
      </w:r>
      <w:r w:rsidR="00C47128" w:rsidRPr="00886633">
        <w:rPr>
          <w:rFonts w:ascii="Times New Roman" w:hAnsi="標楷體" w:cs="Times New Roman"/>
          <w:color w:val="auto"/>
          <w:szCs w:val="20"/>
        </w:rPr>
        <w:t>副標題</w:t>
      </w:r>
      <w:r w:rsidR="00BC3FB8">
        <w:rPr>
          <w:rFonts w:ascii="Times New Roman" w:hAnsi="標楷體" w:cs="Times New Roman" w:hint="eastAsia"/>
          <w:color w:val="auto"/>
          <w:szCs w:val="20"/>
        </w:rPr>
        <w:t>)</w:t>
      </w:r>
      <w:r w:rsidR="00C47128" w:rsidRPr="00886633">
        <w:rPr>
          <w:rFonts w:ascii="Times New Roman" w:hAnsi="標楷體" w:cs="Times New Roman"/>
          <w:color w:val="auto"/>
          <w:szCs w:val="20"/>
        </w:rPr>
        <w:t>為</w:t>
      </w:r>
      <w:r w:rsidR="00BC3FB8">
        <w:rPr>
          <w:rFonts w:ascii="Times New Roman" w:hAnsi="標楷體" w:cs="Times New Roman" w:hint="eastAsia"/>
          <w:color w:val="auto"/>
          <w:szCs w:val="20"/>
        </w:rPr>
        <w:t>一般</w:t>
      </w:r>
      <w:r w:rsidR="00C47128" w:rsidRPr="00886633">
        <w:rPr>
          <w:rFonts w:ascii="Times New Roman" w:hAnsi="標楷體" w:cs="Times New Roman"/>
          <w:color w:val="auto"/>
          <w:szCs w:val="20"/>
        </w:rPr>
        <w:t>標楷體</w:t>
      </w:r>
      <w:r w:rsidR="00C47128" w:rsidRPr="00886633">
        <w:rPr>
          <w:rFonts w:ascii="Times New Roman" w:hAnsi="標楷體" w:cs="Times New Roman"/>
          <w:color w:val="auto"/>
          <w:szCs w:val="20"/>
        </w:rPr>
        <w:t>1</w:t>
      </w:r>
      <w:r w:rsidR="00BC3FB8">
        <w:rPr>
          <w:rFonts w:ascii="Times New Roman" w:hAnsi="標楷體" w:cs="Times New Roman"/>
          <w:color w:val="auto"/>
          <w:szCs w:val="20"/>
        </w:rPr>
        <w:t>2</w:t>
      </w:r>
      <w:r w:rsidR="00C47128" w:rsidRPr="00886633">
        <w:rPr>
          <w:rFonts w:ascii="Times New Roman" w:hAnsi="標楷體" w:cs="Times New Roman"/>
          <w:color w:val="auto"/>
          <w:szCs w:val="20"/>
        </w:rPr>
        <w:t>點</w:t>
      </w:r>
      <w:r w:rsidR="00BC3FB8" w:rsidRPr="00886633">
        <w:rPr>
          <w:rFonts w:ascii="Times New Roman" w:hAnsi="標楷體" w:cs="Times New Roman"/>
          <w:color w:val="auto"/>
          <w:szCs w:val="20"/>
        </w:rPr>
        <w:t>及</w:t>
      </w:r>
      <w:r w:rsidR="00BC3FB8">
        <w:rPr>
          <w:rFonts w:ascii="Times New Roman" w:cs="Times New Roman" w:hint="eastAsia"/>
        </w:rPr>
        <w:t>英文一般</w:t>
      </w:r>
      <w:r w:rsidR="00BC3FB8">
        <w:rPr>
          <w:rFonts w:ascii="Times New Roman" w:cs="Times New Roman" w:hint="eastAsia"/>
        </w:rPr>
        <w:t>T</w:t>
      </w:r>
      <w:r w:rsidR="00BC3FB8">
        <w:rPr>
          <w:rFonts w:ascii="Times New Roman" w:cs="Times New Roman"/>
        </w:rPr>
        <w:t>imes New Roman 12pt</w:t>
      </w:r>
      <w:r w:rsidR="00C47128" w:rsidRPr="008F1BE0">
        <w:rPr>
          <w:rFonts w:ascii="Times New Roman" w:hAnsi="標楷體" w:cs="Times New Roman"/>
          <w:color w:val="auto"/>
          <w:szCs w:val="20"/>
        </w:rPr>
        <w:t>。</w:t>
      </w:r>
    </w:p>
    <w:p w14:paraId="392EC35B" w14:textId="77777777" w:rsidR="002C7C1A" w:rsidRDefault="002C7C1A" w:rsidP="00BC3FB8">
      <w:pPr>
        <w:pStyle w:val="Default"/>
        <w:rPr>
          <w:rFonts w:ascii="Times New Roman" w:cs="Times New Roman"/>
          <w:b/>
          <w:bCs/>
          <w:color w:val="auto"/>
          <w:szCs w:val="20"/>
        </w:rPr>
      </w:pPr>
    </w:p>
    <w:p w14:paraId="52095399" w14:textId="77777777" w:rsidR="00C47128" w:rsidRPr="00BC3FB8" w:rsidRDefault="00C47128" w:rsidP="00BC3FB8">
      <w:pPr>
        <w:pStyle w:val="Default"/>
        <w:rPr>
          <w:rFonts w:ascii="Times New Roman" w:cs="Times New Roman"/>
          <w:b/>
          <w:bCs/>
          <w:color w:val="auto"/>
          <w:szCs w:val="20"/>
        </w:rPr>
      </w:pPr>
      <w:r w:rsidRPr="00BC3FB8">
        <w:rPr>
          <w:rFonts w:ascii="Times New Roman" w:cs="Times New Roman"/>
          <w:b/>
          <w:bCs/>
          <w:color w:val="auto"/>
          <w:szCs w:val="20"/>
        </w:rPr>
        <w:t xml:space="preserve">2.2 </w:t>
      </w:r>
      <w:r w:rsidRPr="00BC3FB8">
        <w:rPr>
          <w:rFonts w:ascii="Times New Roman" w:cs="Times New Roman"/>
          <w:b/>
          <w:bCs/>
          <w:color w:val="auto"/>
          <w:szCs w:val="20"/>
        </w:rPr>
        <w:t>關鍵</w:t>
      </w:r>
      <w:r w:rsidR="00BC3FB8">
        <w:rPr>
          <w:rFonts w:ascii="Times New Roman" w:cs="Times New Roman" w:hint="eastAsia"/>
          <w:b/>
          <w:bCs/>
          <w:color w:val="auto"/>
          <w:szCs w:val="20"/>
        </w:rPr>
        <w:t>詞</w:t>
      </w:r>
    </w:p>
    <w:p w14:paraId="4AD8F0BE" w14:textId="77777777" w:rsidR="00C47128" w:rsidRPr="00BC3FB8" w:rsidRDefault="00C47128" w:rsidP="00BC3FB8">
      <w:pPr>
        <w:pStyle w:val="Default"/>
        <w:ind w:firstLineChars="200" w:firstLine="480"/>
        <w:jc w:val="both"/>
        <w:rPr>
          <w:rFonts w:ascii="Times New Roman" w:cs="Times New Roman"/>
        </w:rPr>
      </w:pPr>
      <w:r w:rsidRPr="00BC3FB8">
        <w:rPr>
          <w:rFonts w:ascii="Times New Roman" w:cs="Times New Roman"/>
        </w:rPr>
        <w:t>列舉</w:t>
      </w:r>
      <w:r w:rsidR="00BC3FB8">
        <w:rPr>
          <w:rFonts w:ascii="Times New Roman" w:cs="Times New Roman"/>
        </w:rPr>
        <w:t>2~4</w:t>
      </w:r>
      <w:r w:rsidRPr="00BC3FB8">
        <w:rPr>
          <w:rFonts w:ascii="Times New Roman" w:cs="Times New Roman"/>
        </w:rPr>
        <w:t>個</w:t>
      </w:r>
      <w:r w:rsidR="00BC3FB8">
        <w:rPr>
          <w:rFonts w:ascii="Times New Roman" w:cs="Times New Roman" w:hint="eastAsia"/>
        </w:rPr>
        <w:t>以內對內文最有關連性的</w:t>
      </w:r>
      <w:r w:rsidRPr="00BC3FB8">
        <w:rPr>
          <w:rFonts w:ascii="Times New Roman" w:cs="Times New Roman"/>
        </w:rPr>
        <w:t>關鍵</w:t>
      </w:r>
      <w:r w:rsidR="00BC3FB8">
        <w:rPr>
          <w:rFonts w:ascii="Times New Roman" w:cs="Times New Roman" w:hint="eastAsia"/>
        </w:rPr>
        <w:t>詞於</w:t>
      </w:r>
      <w:r w:rsidRPr="00BC3FB8">
        <w:rPr>
          <w:rFonts w:ascii="Times New Roman" w:cs="Times New Roman"/>
        </w:rPr>
        <w:t>摘要之後</w:t>
      </w:r>
      <w:r w:rsidR="00BC3FB8">
        <w:rPr>
          <w:rFonts w:ascii="Times New Roman" w:cs="Times New Roman" w:hint="eastAsia"/>
        </w:rPr>
        <w:t>(</w:t>
      </w:r>
      <w:r w:rsidR="00BC3FB8" w:rsidRPr="00BC3FB8">
        <w:rPr>
          <w:rFonts w:ascii="Times New Roman" w:cs="Times New Roman"/>
        </w:rPr>
        <w:t>關鍵</w:t>
      </w:r>
      <w:r w:rsidR="00BC3FB8">
        <w:rPr>
          <w:rFonts w:ascii="Times New Roman" w:cs="Times New Roman" w:hint="eastAsia"/>
        </w:rPr>
        <w:t>詞不超過</w:t>
      </w:r>
      <w:r w:rsidR="00BC3FB8">
        <w:rPr>
          <w:rFonts w:ascii="Times New Roman" w:cs="Times New Roman" w:hint="eastAsia"/>
        </w:rPr>
        <w:t>5</w:t>
      </w:r>
      <w:r w:rsidR="00BC3FB8">
        <w:rPr>
          <w:rFonts w:ascii="Times New Roman" w:cs="Times New Roman" w:hint="eastAsia"/>
        </w:rPr>
        <w:t>個</w:t>
      </w:r>
      <w:r w:rsidR="00BC3FB8">
        <w:rPr>
          <w:rFonts w:ascii="Times New Roman" w:cs="Times New Roman"/>
        </w:rPr>
        <w:t>)</w:t>
      </w:r>
      <w:r w:rsidRPr="00BC3FB8">
        <w:rPr>
          <w:rFonts w:ascii="Times New Roman" w:cs="Times New Roman"/>
        </w:rPr>
        <w:t>。</w:t>
      </w:r>
    </w:p>
    <w:p w14:paraId="7F9892E5" w14:textId="77777777" w:rsidR="00C47128" w:rsidRPr="00B22259" w:rsidRDefault="00C47128">
      <w:pPr>
        <w:pStyle w:val="Default"/>
        <w:ind w:firstLine="340"/>
        <w:jc w:val="both"/>
        <w:rPr>
          <w:rFonts w:ascii="Times New Roman" w:cs="Times New Roman"/>
          <w:color w:val="auto"/>
          <w:sz w:val="20"/>
          <w:szCs w:val="20"/>
        </w:rPr>
      </w:pPr>
      <w:r w:rsidRPr="00B22259">
        <w:rPr>
          <w:rFonts w:ascii="Times New Roman" w:cs="Times New Roman"/>
          <w:color w:val="auto"/>
          <w:sz w:val="20"/>
          <w:szCs w:val="20"/>
        </w:rPr>
        <w:t xml:space="preserve"> </w:t>
      </w:r>
    </w:p>
    <w:p w14:paraId="1B484E49"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t xml:space="preserve">3. </w:t>
      </w:r>
      <w:r w:rsidRPr="00F9245F">
        <w:rPr>
          <w:rFonts w:ascii="Times New Roman" w:hAnsi="標楷體" w:cs="Times New Roman"/>
          <w:b/>
          <w:bCs/>
          <w:color w:val="auto"/>
          <w:sz w:val="28"/>
          <w:szCs w:val="22"/>
        </w:rPr>
        <w:t>圖、表與方程式</w:t>
      </w:r>
    </w:p>
    <w:p w14:paraId="3FEFF9FF" w14:textId="77777777" w:rsidR="00C47128" w:rsidRDefault="00C47128" w:rsidP="00A5629E">
      <w:pPr>
        <w:pStyle w:val="Default"/>
        <w:ind w:firstLineChars="200" w:firstLine="480"/>
        <w:jc w:val="both"/>
        <w:rPr>
          <w:rFonts w:ascii="Times New Roman" w:cs="Times New Roman"/>
        </w:rPr>
      </w:pPr>
      <w:r w:rsidRPr="00BC3FB8">
        <w:rPr>
          <w:rFonts w:ascii="Times New Roman" w:cs="Times New Roman"/>
        </w:rPr>
        <w:t>作者</w:t>
      </w:r>
      <w:r w:rsidR="00BC3FB8">
        <w:rPr>
          <w:rFonts w:ascii="Times New Roman" w:cs="Times New Roman" w:hint="eastAsia"/>
        </w:rPr>
        <w:t>請</w:t>
      </w:r>
      <w:r w:rsidRPr="00BC3FB8">
        <w:rPr>
          <w:rFonts w:ascii="Times New Roman" w:cs="Times New Roman"/>
        </w:rPr>
        <w:t>將圖</w:t>
      </w:r>
      <w:r w:rsidR="00BC3FB8">
        <w:rPr>
          <w:rFonts w:hAnsi="標楷體" w:cs="Times New Roman" w:hint="eastAsia"/>
        </w:rPr>
        <w:t>、</w:t>
      </w:r>
      <w:r w:rsidRPr="00BC3FB8">
        <w:rPr>
          <w:rFonts w:ascii="Times New Roman" w:cs="Times New Roman"/>
        </w:rPr>
        <w:t>表</w:t>
      </w:r>
      <w:r w:rsidR="006B72E0">
        <w:rPr>
          <w:rFonts w:hAnsi="標楷體" w:cs="Times New Roman" w:hint="eastAsia"/>
        </w:rPr>
        <w:t>、</w:t>
      </w:r>
      <w:r w:rsidR="006B72E0">
        <w:rPr>
          <w:rFonts w:ascii="Times New Roman" w:cs="Times New Roman" w:hint="eastAsia"/>
        </w:rPr>
        <w:t>化</w:t>
      </w:r>
      <w:r w:rsidR="00BC3FB8">
        <w:rPr>
          <w:rFonts w:ascii="Times New Roman" w:cs="Times New Roman" w:hint="eastAsia"/>
        </w:rPr>
        <w:t>學式</w:t>
      </w:r>
      <w:r w:rsidR="006B72E0">
        <w:rPr>
          <w:rFonts w:ascii="Times New Roman" w:cs="Times New Roman" w:hint="eastAsia"/>
        </w:rPr>
        <w:t>或數學式</w:t>
      </w:r>
      <w:r w:rsidR="002C7C1A">
        <w:rPr>
          <w:rFonts w:ascii="Times New Roman" w:cs="Times New Roman" w:hint="eastAsia"/>
        </w:rPr>
        <w:t>等</w:t>
      </w:r>
      <w:r w:rsidR="00BC3FB8">
        <w:rPr>
          <w:rFonts w:ascii="Times New Roman" w:cs="Times New Roman" w:hint="eastAsia"/>
        </w:rPr>
        <w:t>，</w:t>
      </w:r>
      <w:r w:rsidR="00833BE2">
        <w:rPr>
          <w:rFonts w:ascii="Times New Roman" w:cs="Times New Roman" w:hint="eastAsia"/>
        </w:rPr>
        <w:t>各</w:t>
      </w:r>
      <w:r w:rsidR="00BC3FB8">
        <w:rPr>
          <w:rFonts w:ascii="Times New Roman" w:cs="Times New Roman" w:hint="eastAsia"/>
        </w:rPr>
        <w:t>依編號</w:t>
      </w:r>
      <w:r w:rsidR="006B72E0">
        <w:rPr>
          <w:rFonts w:ascii="Times New Roman" w:cs="Times New Roman" w:hint="eastAsia"/>
        </w:rPr>
        <w:t>插入於內</w:t>
      </w:r>
      <w:r w:rsidRPr="00BC3FB8">
        <w:rPr>
          <w:rFonts w:ascii="Times New Roman" w:cs="Times New Roman"/>
        </w:rPr>
        <w:t>文中</w:t>
      </w:r>
      <w:r w:rsidR="002C7C1A" w:rsidRPr="00BC3FB8">
        <w:rPr>
          <w:rFonts w:ascii="Times New Roman" w:cs="Times New Roman"/>
        </w:rPr>
        <w:t>，</w:t>
      </w:r>
      <w:r w:rsidR="002C7C1A">
        <w:rPr>
          <w:rFonts w:ascii="Times New Roman" w:cs="Times New Roman" w:hint="eastAsia"/>
        </w:rPr>
        <w:t>字型均</w:t>
      </w:r>
      <w:r w:rsidR="002C7C1A" w:rsidRPr="00886633">
        <w:rPr>
          <w:rFonts w:ascii="Times New Roman" w:hAnsi="標楷體" w:cs="Times New Roman"/>
          <w:color w:val="auto"/>
          <w:szCs w:val="20"/>
        </w:rPr>
        <w:t>為</w:t>
      </w:r>
      <w:r w:rsidR="002C7C1A">
        <w:rPr>
          <w:rFonts w:ascii="Times New Roman" w:hAnsi="標楷體" w:cs="Times New Roman" w:hint="eastAsia"/>
          <w:color w:val="auto"/>
          <w:szCs w:val="20"/>
        </w:rPr>
        <w:t>中文一般</w:t>
      </w:r>
      <w:r w:rsidR="002C7C1A" w:rsidRPr="00886633">
        <w:rPr>
          <w:rFonts w:ascii="Times New Roman" w:hAnsi="標楷體" w:cs="Times New Roman"/>
          <w:color w:val="auto"/>
          <w:szCs w:val="20"/>
        </w:rPr>
        <w:t>標楷體</w:t>
      </w:r>
      <w:r w:rsidR="002C7C1A">
        <w:rPr>
          <w:rFonts w:ascii="Times New Roman" w:cs="Times New Roman"/>
        </w:rPr>
        <w:t>12pt</w:t>
      </w:r>
      <w:r w:rsidR="002C7C1A" w:rsidRPr="00886633">
        <w:rPr>
          <w:rFonts w:ascii="Times New Roman" w:hAnsi="標楷體" w:cs="Times New Roman"/>
          <w:color w:val="auto"/>
          <w:szCs w:val="20"/>
        </w:rPr>
        <w:t>及</w:t>
      </w:r>
      <w:r w:rsidR="002C7C1A">
        <w:rPr>
          <w:rFonts w:ascii="Times New Roman" w:cs="Times New Roman" w:hint="eastAsia"/>
        </w:rPr>
        <w:t>英文一般</w:t>
      </w:r>
      <w:r w:rsidR="002C7C1A">
        <w:rPr>
          <w:rFonts w:ascii="Times New Roman" w:cs="Times New Roman" w:hint="eastAsia"/>
        </w:rPr>
        <w:t>T</w:t>
      </w:r>
      <w:r w:rsidR="002C7C1A">
        <w:rPr>
          <w:rFonts w:ascii="Times New Roman" w:cs="Times New Roman"/>
        </w:rPr>
        <w:t>imes New Roman 12pt</w:t>
      </w:r>
      <w:r w:rsidR="002C7C1A">
        <w:rPr>
          <w:rFonts w:ascii="Times New Roman" w:cs="Times New Roman" w:hint="eastAsia"/>
        </w:rPr>
        <w:t>。</w:t>
      </w:r>
      <w:r w:rsidR="002C7C1A" w:rsidRPr="00BC3FB8">
        <w:rPr>
          <w:rFonts w:ascii="Times New Roman" w:cs="Times New Roman"/>
        </w:rPr>
        <w:t>圖</w:t>
      </w:r>
      <w:r w:rsidR="002C7C1A" w:rsidRPr="00371CC9">
        <w:rPr>
          <w:rFonts w:ascii="Times New Roman" w:cs="Times New Roman" w:hint="eastAsia"/>
        </w:rPr>
        <w:t>、</w:t>
      </w:r>
      <w:r w:rsidR="002C7C1A" w:rsidRPr="00BC3FB8">
        <w:rPr>
          <w:rFonts w:ascii="Times New Roman" w:cs="Times New Roman"/>
        </w:rPr>
        <w:t>表</w:t>
      </w:r>
      <w:r w:rsidR="002C7C1A">
        <w:rPr>
          <w:rFonts w:hAnsi="標楷體" w:cs="Times New Roman" w:hint="eastAsia"/>
        </w:rPr>
        <w:t>、</w:t>
      </w:r>
      <w:r w:rsidR="002C7C1A">
        <w:rPr>
          <w:rFonts w:ascii="Times New Roman" w:cs="Times New Roman" w:hint="eastAsia"/>
        </w:rPr>
        <w:t>化學式或數學式等建議以表格方式處理，如下範例參考</w:t>
      </w:r>
      <w:r w:rsidR="002C7C1A" w:rsidRPr="00BC3FB8">
        <w:rPr>
          <w:rFonts w:ascii="Times New Roman" w:cs="Times New Roman"/>
        </w:rPr>
        <w:t>。</w:t>
      </w:r>
      <w:r w:rsidR="002C7C1A">
        <w:rPr>
          <w:rFonts w:ascii="Times New Roman" w:cs="Times New Roman" w:hint="eastAsia"/>
        </w:rPr>
        <w:t>式</w:t>
      </w:r>
      <w:r w:rsidR="002C7C1A">
        <w:rPr>
          <w:rFonts w:ascii="Times New Roman" w:cs="Times New Roman" w:hint="eastAsia"/>
        </w:rPr>
        <w:t>(</w:t>
      </w:r>
      <w:r w:rsidR="002C7C1A">
        <w:rPr>
          <w:rFonts w:ascii="Times New Roman" w:cs="Times New Roman"/>
        </w:rPr>
        <w:t>1</w:t>
      </w:r>
      <w:r w:rsidR="002C7C1A">
        <w:rPr>
          <w:rFonts w:ascii="Times New Roman" w:cs="Times New Roman" w:hint="eastAsia"/>
        </w:rPr>
        <w:t>)</w:t>
      </w:r>
      <w:r w:rsidR="002C7C1A">
        <w:rPr>
          <w:rFonts w:ascii="Times New Roman" w:cs="Times New Roman" w:hint="eastAsia"/>
        </w:rPr>
        <w:t>為數學式範例，於表格內靠左編排</w:t>
      </w:r>
      <w:r w:rsidR="002C7C1A">
        <w:rPr>
          <w:rFonts w:hAnsi="標楷體" w:cs="Times New Roman" w:hint="eastAsia"/>
        </w:rPr>
        <w:t>；</w:t>
      </w:r>
      <w:r w:rsidR="002C7C1A">
        <w:rPr>
          <w:rFonts w:ascii="Times New Roman" w:cs="Times New Roman" w:hint="eastAsia"/>
        </w:rPr>
        <w:t>圖</w:t>
      </w:r>
      <w:r w:rsidR="002C7C1A">
        <w:rPr>
          <w:rFonts w:ascii="Times New Roman" w:cs="Times New Roman" w:hint="eastAsia"/>
        </w:rPr>
        <w:t>1</w:t>
      </w:r>
      <w:r w:rsidR="002C7C1A">
        <w:rPr>
          <w:rFonts w:ascii="Times New Roman" w:cs="Times New Roman" w:hint="eastAsia"/>
        </w:rPr>
        <w:t>及表</w:t>
      </w:r>
      <w:r w:rsidR="002C7C1A">
        <w:rPr>
          <w:rFonts w:ascii="Times New Roman" w:cs="Times New Roman" w:hint="eastAsia"/>
        </w:rPr>
        <w:t>1</w:t>
      </w:r>
      <w:r w:rsidR="002C7C1A">
        <w:rPr>
          <w:rFonts w:ascii="Times New Roman" w:cs="Times New Roman" w:hint="eastAsia"/>
        </w:rPr>
        <w:t>所示置中編排，圖示解析度至少</w:t>
      </w:r>
      <w:r w:rsidR="002C7C1A">
        <w:rPr>
          <w:rFonts w:ascii="Times New Roman" w:cs="Times New Roman" w:hint="eastAsia"/>
        </w:rPr>
        <w:t>3</w:t>
      </w:r>
      <w:r w:rsidR="002C7C1A">
        <w:rPr>
          <w:rFonts w:ascii="Times New Roman" w:cs="Times New Roman"/>
        </w:rPr>
        <w:t>00</w:t>
      </w:r>
      <w:r w:rsidR="002C7C1A">
        <w:rPr>
          <w:rFonts w:ascii="Times New Roman" w:cs="Times New Roman" w:hint="eastAsia"/>
        </w:rPr>
        <w:t xml:space="preserve"> d</w:t>
      </w:r>
      <w:r w:rsidR="002C7C1A">
        <w:rPr>
          <w:rFonts w:ascii="Times New Roman" w:cs="Times New Roman"/>
        </w:rPr>
        <w:t>pi</w:t>
      </w:r>
      <w:r w:rsidR="00586B65">
        <w:rPr>
          <w:rFonts w:ascii="Times New Roman" w:cs="Times New Roman" w:hint="eastAsia"/>
        </w:rPr>
        <w:t>(</w:t>
      </w:r>
      <w:r w:rsidR="001760BD">
        <w:rPr>
          <w:rFonts w:ascii="Times New Roman" w:cs="Times New Roman" w:hint="eastAsia"/>
        </w:rPr>
        <w:t>*</w:t>
      </w:r>
      <w:r w:rsidR="001760BD">
        <w:rPr>
          <w:rFonts w:ascii="Times New Roman" w:cs="Times New Roman"/>
        </w:rPr>
        <w:t>.</w:t>
      </w:r>
      <w:proofErr w:type="spellStart"/>
      <w:r w:rsidR="001760BD">
        <w:rPr>
          <w:rFonts w:ascii="Times New Roman" w:cs="Times New Roman"/>
        </w:rPr>
        <w:t>tif</w:t>
      </w:r>
      <w:proofErr w:type="spellEnd"/>
      <w:r w:rsidR="001760BD">
        <w:rPr>
          <w:rFonts w:ascii="Times New Roman" w:cs="Times New Roman" w:hint="eastAsia"/>
        </w:rPr>
        <w:t>格式</w:t>
      </w:r>
      <w:r w:rsidR="00586B65">
        <w:rPr>
          <w:rFonts w:ascii="Times New Roman" w:cs="Times New Roman" w:hint="eastAsia"/>
        </w:rPr>
        <w:t>)</w:t>
      </w:r>
      <w:r w:rsidR="002C7C1A">
        <w:rPr>
          <w:rFonts w:ascii="Times New Roman" w:cs="Times New Roman" w:hint="eastAsia"/>
        </w:rPr>
        <w:t>，大小為</w:t>
      </w:r>
      <w:r w:rsidR="002C7C1A">
        <w:rPr>
          <w:rFonts w:ascii="Times New Roman" w:cs="Times New Roman" w:hint="eastAsia"/>
        </w:rPr>
        <w:t>4i</w:t>
      </w:r>
      <w:r w:rsidR="002C7C1A">
        <w:rPr>
          <w:rFonts w:ascii="Times New Roman" w:cs="Times New Roman"/>
        </w:rPr>
        <w:t>n</w:t>
      </w:r>
      <w:r w:rsidR="002C7C1A">
        <w:rPr>
          <w:rFonts w:ascii="Times New Roman" w:cs="Times New Roman" w:hint="eastAsia"/>
        </w:rPr>
        <w:t>寬</w:t>
      </w:r>
      <w:r w:rsidR="002C7C1A">
        <w:rPr>
          <w:rFonts w:ascii="Times New Roman" w:cs="Times New Roman"/>
        </w:rPr>
        <w:sym w:font="Symbol" w:char="F0B4"/>
      </w:r>
      <w:r w:rsidR="002C7C1A">
        <w:rPr>
          <w:rFonts w:ascii="Times New Roman" w:cs="Times New Roman"/>
        </w:rPr>
        <w:t>3in</w:t>
      </w:r>
      <w:r w:rsidR="002C7C1A">
        <w:rPr>
          <w:rFonts w:ascii="Times New Roman" w:cs="Times New Roman" w:hint="eastAsia"/>
        </w:rPr>
        <w:t>高</w:t>
      </w:r>
      <w:r w:rsidR="002C7C1A">
        <w:rPr>
          <w:rFonts w:ascii="Times New Roman" w:cs="Times New Roman" w:hint="eastAsia"/>
        </w:rPr>
        <w:t>(</w:t>
      </w:r>
      <w:r w:rsidR="002C7C1A">
        <w:rPr>
          <w:rFonts w:ascii="Times New Roman" w:cs="Times New Roman" w:hint="eastAsia"/>
        </w:rPr>
        <w:t>建議</w:t>
      </w:r>
      <w:r w:rsidR="002C7C1A">
        <w:rPr>
          <w:rFonts w:ascii="Times New Roman" w:cs="Times New Roman" w:hint="eastAsia"/>
        </w:rPr>
        <w:t>)</w:t>
      </w:r>
      <w:r w:rsidR="002C7C1A">
        <w:rPr>
          <w:rFonts w:ascii="Times New Roman" w:cs="Times New Roman" w:hint="eastAsia"/>
        </w:rPr>
        <w:t>。</w:t>
      </w:r>
    </w:p>
    <w:p w14:paraId="74567D4E" w14:textId="77777777" w:rsidR="0003793F" w:rsidRDefault="0003793F" w:rsidP="00354A88">
      <w:pPr>
        <w:pStyle w:val="Default"/>
        <w:ind w:firstLineChars="200" w:firstLine="480"/>
        <w:rPr>
          <w:rFonts w:asci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0"/>
      </w:tblGrid>
      <w:tr w:rsidR="0003793F" w14:paraId="0837E0C1" w14:textId="77777777" w:rsidTr="0003793F">
        <w:tc>
          <w:tcPr>
            <w:tcW w:w="8647" w:type="dxa"/>
          </w:tcPr>
          <w:p w14:paraId="35121917" w14:textId="77777777" w:rsidR="0003793F" w:rsidRDefault="0003793F" w:rsidP="00354A88">
            <w:pPr>
              <w:pStyle w:val="Default"/>
              <w:rPr>
                <w:rFonts w:ascii="Times New Roman" w:cs="Times New Roman"/>
              </w:rPr>
            </w:pPr>
            <w:r w:rsidRPr="00812305">
              <w:rPr>
                <w:rFonts w:ascii="Times New Roman" w:hAnsi="Times New Roman" w:cs="Times New Roman"/>
                <w:color w:val="auto"/>
                <w:kern w:val="0"/>
                <w:position w:val="-26"/>
              </w:rPr>
              <w:object w:dxaOrig="2380" w:dyaOrig="620" w14:anchorId="7FC58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7.5pt" o:ole="">
                  <v:imagedata r:id="rId9" o:title=""/>
                </v:shape>
                <o:OLEObject Type="Embed" ProgID="Equation.3" ShapeID="_x0000_i1025" DrawAspect="Content" ObjectID="_1800797984" r:id="rId10"/>
              </w:object>
            </w:r>
          </w:p>
        </w:tc>
        <w:tc>
          <w:tcPr>
            <w:tcW w:w="980" w:type="dxa"/>
            <w:vAlign w:val="center"/>
          </w:tcPr>
          <w:p w14:paraId="125955A9" w14:textId="77777777" w:rsidR="0003793F" w:rsidRDefault="0003793F" w:rsidP="0003793F">
            <w:pPr>
              <w:pStyle w:val="Default"/>
              <w:jc w:val="center"/>
              <w:rPr>
                <w:rFonts w:ascii="Times New Roman" w:cs="Times New Roman"/>
              </w:rPr>
            </w:pPr>
            <w:r w:rsidRPr="007C623D">
              <w:rPr>
                <w:rFonts w:ascii="Times New Roman" w:hAnsi="Times New Roman" w:hint="eastAsia"/>
                <w:noProof/>
              </w:rPr>
              <w:t>(</w:t>
            </w:r>
            <w:r>
              <w:rPr>
                <w:rFonts w:ascii="Times New Roman" w:hAnsi="Times New Roman"/>
                <w:noProof/>
              </w:rPr>
              <w:t>1</w:t>
            </w:r>
            <w:r w:rsidRPr="007C623D">
              <w:rPr>
                <w:rFonts w:ascii="Times New Roman" w:hAnsi="Times New Roman"/>
                <w:noProof/>
              </w:rPr>
              <w:t>)</w:t>
            </w:r>
          </w:p>
        </w:tc>
      </w:tr>
    </w:tbl>
    <w:p w14:paraId="62B613F8" w14:textId="77777777" w:rsidR="0003793F" w:rsidRDefault="0003793F" w:rsidP="0003793F">
      <w:pPr>
        <w:pStyle w:val="Default"/>
        <w:spacing w:line="360" w:lineRule="auto"/>
        <w:ind w:firstLineChars="200" w:firstLine="480"/>
        <w:rPr>
          <w:rFonts w:ascii="Times New Roman" w:cs="Times New Roman"/>
        </w:rPr>
      </w:pPr>
    </w:p>
    <w:tbl>
      <w:tblPr>
        <w:tblW w:w="0" w:type="auto"/>
        <w:jc w:val="center"/>
        <w:tblLayout w:type="fixed"/>
        <w:tblLook w:val="04A0" w:firstRow="1" w:lastRow="0" w:firstColumn="1" w:lastColumn="0" w:noHBand="0" w:noVBand="1"/>
      </w:tblPr>
      <w:tblGrid>
        <w:gridCol w:w="1843"/>
        <w:gridCol w:w="1984"/>
      </w:tblGrid>
      <w:tr w:rsidR="0003793F" w:rsidRPr="00E65A27" w14:paraId="03E637B2" w14:textId="77777777" w:rsidTr="00124940">
        <w:trPr>
          <w:trHeight w:val="74"/>
          <w:jc w:val="center"/>
        </w:trPr>
        <w:tc>
          <w:tcPr>
            <w:tcW w:w="3827" w:type="dxa"/>
            <w:gridSpan w:val="2"/>
            <w:tcBorders>
              <w:bottom w:val="double" w:sz="4" w:space="0" w:color="auto"/>
            </w:tcBorders>
            <w:vAlign w:val="bottom"/>
            <w:hideMark/>
          </w:tcPr>
          <w:p w14:paraId="7E28F259" w14:textId="77777777" w:rsidR="0003793F" w:rsidRPr="0003793F" w:rsidRDefault="0003793F" w:rsidP="00124940">
            <w:pPr>
              <w:pStyle w:val="ab0"/>
              <w:rPr>
                <w:kern w:val="2"/>
                <w:szCs w:val="24"/>
              </w:rPr>
            </w:pPr>
            <w:bookmarkStart w:id="2" w:name="_Toc534964398"/>
            <w:r w:rsidRPr="0003793F">
              <w:rPr>
                <w:rStyle w:val="10"/>
                <w:noProof w:val="0"/>
                <w:sz w:val="24"/>
                <w:szCs w:val="24"/>
              </w:rPr>
              <w:t>表</w:t>
            </w:r>
            <w:r w:rsidRPr="0003793F">
              <w:rPr>
                <w:rStyle w:val="10"/>
                <w:noProof w:val="0"/>
                <w:sz w:val="24"/>
                <w:szCs w:val="24"/>
              </w:rPr>
              <w:t xml:space="preserve">1 </w:t>
            </w:r>
            <w:r w:rsidRPr="0003793F">
              <w:rPr>
                <w:rStyle w:val="10"/>
                <w:noProof w:val="0"/>
                <w:sz w:val="24"/>
                <w:szCs w:val="24"/>
              </w:rPr>
              <w:t>電磁鐵</w:t>
            </w:r>
            <w:r w:rsidRPr="0003793F">
              <w:rPr>
                <w:rStyle w:val="10"/>
                <w:rFonts w:hint="eastAsia"/>
                <w:noProof w:val="0"/>
                <w:sz w:val="24"/>
                <w:szCs w:val="24"/>
              </w:rPr>
              <w:t>設計</w:t>
            </w:r>
            <w:r w:rsidRPr="0003793F">
              <w:rPr>
                <w:rStyle w:val="10"/>
                <w:noProof w:val="0"/>
                <w:sz w:val="24"/>
                <w:szCs w:val="24"/>
              </w:rPr>
              <w:t>參數</w:t>
            </w:r>
            <w:bookmarkEnd w:id="2"/>
          </w:p>
        </w:tc>
      </w:tr>
      <w:tr w:rsidR="0003793F" w:rsidRPr="00E65A27" w14:paraId="521BF83D" w14:textId="77777777" w:rsidTr="00124940">
        <w:trPr>
          <w:trHeight w:val="44"/>
          <w:jc w:val="center"/>
        </w:trPr>
        <w:tc>
          <w:tcPr>
            <w:tcW w:w="1843" w:type="dxa"/>
            <w:tcBorders>
              <w:top w:val="double" w:sz="4" w:space="0" w:color="auto"/>
              <w:bottom w:val="single" w:sz="4" w:space="0" w:color="auto"/>
            </w:tcBorders>
            <w:vAlign w:val="center"/>
            <w:hideMark/>
          </w:tcPr>
          <w:p w14:paraId="31F368C7" w14:textId="77777777" w:rsidR="0003793F" w:rsidRPr="0003793F" w:rsidRDefault="0003793F" w:rsidP="00124940">
            <w:pPr>
              <w:pStyle w:val="ab0"/>
              <w:jc w:val="right"/>
              <w:rPr>
                <w:kern w:val="2"/>
                <w:szCs w:val="24"/>
              </w:rPr>
            </w:pPr>
            <w:r w:rsidRPr="0003793F">
              <w:rPr>
                <w:kern w:val="2"/>
                <w:szCs w:val="24"/>
              </w:rPr>
              <w:t>參數</w:t>
            </w:r>
          </w:p>
        </w:tc>
        <w:tc>
          <w:tcPr>
            <w:tcW w:w="1984" w:type="dxa"/>
            <w:tcBorders>
              <w:top w:val="double" w:sz="4" w:space="0" w:color="auto"/>
              <w:bottom w:val="single" w:sz="4" w:space="0" w:color="auto"/>
            </w:tcBorders>
            <w:vAlign w:val="center"/>
            <w:hideMark/>
          </w:tcPr>
          <w:p w14:paraId="62076E36" w14:textId="77777777" w:rsidR="0003793F" w:rsidRPr="0003793F" w:rsidRDefault="0003793F" w:rsidP="00124940">
            <w:pPr>
              <w:pStyle w:val="ab0"/>
              <w:ind w:firstLineChars="73" w:firstLine="175"/>
              <w:jc w:val="both"/>
              <w:rPr>
                <w:kern w:val="2"/>
                <w:szCs w:val="24"/>
              </w:rPr>
            </w:pPr>
            <w:r w:rsidRPr="0003793F">
              <w:rPr>
                <w:kern w:val="2"/>
                <w:szCs w:val="24"/>
              </w:rPr>
              <w:t>條件</w:t>
            </w:r>
          </w:p>
        </w:tc>
      </w:tr>
      <w:tr w:rsidR="0003793F" w:rsidRPr="00E65A27" w14:paraId="61C1564E" w14:textId="77777777" w:rsidTr="00124940">
        <w:trPr>
          <w:trHeight w:val="64"/>
          <w:jc w:val="center"/>
        </w:trPr>
        <w:tc>
          <w:tcPr>
            <w:tcW w:w="1843" w:type="dxa"/>
            <w:tcBorders>
              <w:top w:val="single" w:sz="4" w:space="0" w:color="auto"/>
            </w:tcBorders>
            <w:vAlign w:val="center"/>
          </w:tcPr>
          <w:p w14:paraId="160F2836" w14:textId="77777777" w:rsidR="0003793F" w:rsidRPr="0003793F" w:rsidRDefault="0003793F" w:rsidP="00124940">
            <w:pPr>
              <w:pStyle w:val="ab0"/>
              <w:jc w:val="right"/>
              <w:rPr>
                <w:kern w:val="2"/>
                <w:szCs w:val="24"/>
              </w:rPr>
            </w:pPr>
            <w:r w:rsidRPr="0003793F">
              <w:rPr>
                <w:rFonts w:hint="eastAsia"/>
                <w:kern w:val="2"/>
                <w:szCs w:val="24"/>
              </w:rPr>
              <w:t>漆包線線徑</w:t>
            </w:r>
          </w:p>
        </w:tc>
        <w:tc>
          <w:tcPr>
            <w:tcW w:w="1984" w:type="dxa"/>
            <w:tcBorders>
              <w:top w:val="single" w:sz="4" w:space="0" w:color="auto"/>
            </w:tcBorders>
            <w:vAlign w:val="center"/>
          </w:tcPr>
          <w:p w14:paraId="5E86503E" w14:textId="77777777" w:rsidR="0003793F" w:rsidRPr="0003793F" w:rsidRDefault="0003793F" w:rsidP="00124940">
            <w:pPr>
              <w:pStyle w:val="ab0"/>
              <w:ind w:firstLineChars="73" w:firstLine="175"/>
              <w:jc w:val="both"/>
              <w:rPr>
                <w:kern w:val="2"/>
                <w:szCs w:val="24"/>
              </w:rPr>
            </w:pPr>
            <w:r w:rsidRPr="0003793F">
              <w:rPr>
                <w:rFonts w:hint="eastAsia"/>
                <w:kern w:val="2"/>
                <w:szCs w:val="24"/>
              </w:rPr>
              <w:t>ψ</w:t>
            </w:r>
            <w:r w:rsidRPr="0003793F">
              <w:rPr>
                <w:kern w:val="2"/>
                <w:szCs w:val="24"/>
              </w:rPr>
              <w:t>0.25 mm</w:t>
            </w:r>
          </w:p>
        </w:tc>
      </w:tr>
      <w:tr w:rsidR="0003793F" w:rsidRPr="00E65A27" w14:paraId="0A8CD546" w14:textId="77777777" w:rsidTr="00124940">
        <w:trPr>
          <w:trHeight w:val="74"/>
          <w:jc w:val="center"/>
        </w:trPr>
        <w:tc>
          <w:tcPr>
            <w:tcW w:w="1843" w:type="dxa"/>
            <w:vAlign w:val="center"/>
          </w:tcPr>
          <w:p w14:paraId="5118CADF" w14:textId="77777777" w:rsidR="0003793F" w:rsidRPr="0003793F" w:rsidRDefault="0003793F" w:rsidP="00124940">
            <w:pPr>
              <w:pStyle w:val="ab0"/>
              <w:jc w:val="right"/>
              <w:rPr>
                <w:kern w:val="2"/>
                <w:szCs w:val="24"/>
              </w:rPr>
            </w:pPr>
            <w:r w:rsidRPr="0003793F">
              <w:rPr>
                <w:kern w:val="2"/>
                <w:szCs w:val="24"/>
              </w:rPr>
              <w:t>匝數</w:t>
            </w:r>
            <w:r w:rsidRPr="0003793F">
              <w:rPr>
                <w:kern w:val="2"/>
                <w:szCs w:val="24"/>
              </w:rPr>
              <w:t>(N)</w:t>
            </w:r>
          </w:p>
        </w:tc>
        <w:tc>
          <w:tcPr>
            <w:tcW w:w="1984" w:type="dxa"/>
            <w:vAlign w:val="center"/>
          </w:tcPr>
          <w:p w14:paraId="3F2BB35D" w14:textId="77777777" w:rsidR="0003793F" w:rsidRPr="0003793F" w:rsidRDefault="0003793F" w:rsidP="00124940">
            <w:pPr>
              <w:pStyle w:val="ab0"/>
              <w:ind w:firstLineChars="73" w:firstLine="175"/>
              <w:jc w:val="both"/>
              <w:rPr>
                <w:kern w:val="2"/>
                <w:szCs w:val="24"/>
              </w:rPr>
            </w:pPr>
            <w:r w:rsidRPr="0003793F">
              <w:rPr>
                <w:kern w:val="2"/>
                <w:szCs w:val="24"/>
              </w:rPr>
              <w:t>600</w:t>
            </w:r>
            <w:r w:rsidRPr="0003793F">
              <w:rPr>
                <w:kern w:val="2"/>
                <w:szCs w:val="24"/>
              </w:rPr>
              <w:t>圈</w:t>
            </w:r>
          </w:p>
        </w:tc>
      </w:tr>
      <w:tr w:rsidR="0003793F" w:rsidRPr="00E65A27" w14:paraId="4E45BB4C" w14:textId="77777777" w:rsidTr="00124940">
        <w:trPr>
          <w:trHeight w:val="74"/>
          <w:jc w:val="center"/>
        </w:trPr>
        <w:tc>
          <w:tcPr>
            <w:tcW w:w="1843" w:type="dxa"/>
            <w:vAlign w:val="center"/>
          </w:tcPr>
          <w:p w14:paraId="57DE93C7" w14:textId="77777777" w:rsidR="0003793F" w:rsidRPr="0003793F" w:rsidRDefault="0003793F" w:rsidP="00124940">
            <w:pPr>
              <w:pStyle w:val="ab0"/>
              <w:jc w:val="right"/>
              <w:rPr>
                <w:kern w:val="2"/>
                <w:szCs w:val="24"/>
              </w:rPr>
            </w:pPr>
            <w:r w:rsidRPr="0003793F">
              <w:rPr>
                <w:rFonts w:hint="eastAsia"/>
                <w:kern w:val="2"/>
                <w:szCs w:val="24"/>
              </w:rPr>
              <w:t>作用距離</w:t>
            </w:r>
            <w:r w:rsidRPr="0003793F">
              <w:rPr>
                <w:rFonts w:hint="eastAsia"/>
                <w:kern w:val="2"/>
                <w:szCs w:val="24"/>
              </w:rPr>
              <w:t>(</w:t>
            </w:r>
            <w:r w:rsidRPr="0003793F">
              <w:rPr>
                <w:kern w:val="2"/>
                <w:szCs w:val="24"/>
              </w:rPr>
              <w:t>x</w:t>
            </w:r>
            <w:r w:rsidRPr="0003793F">
              <w:rPr>
                <w:rFonts w:hint="eastAsia"/>
                <w:kern w:val="2"/>
                <w:szCs w:val="24"/>
              </w:rPr>
              <w:t>)</w:t>
            </w:r>
          </w:p>
        </w:tc>
        <w:tc>
          <w:tcPr>
            <w:tcW w:w="1984" w:type="dxa"/>
            <w:vAlign w:val="center"/>
          </w:tcPr>
          <w:p w14:paraId="10D81FB9" w14:textId="77777777" w:rsidR="0003793F" w:rsidRPr="0003793F" w:rsidRDefault="0003793F" w:rsidP="00124940">
            <w:pPr>
              <w:pStyle w:val="ab0"/>
              <w:ind w:firstLineChars="73" w:firstLine="175"/>
              <w:jc w:val="both"/>
              <w:rPr>
                <w:kern w:val="2"/>
                <w:szCs w:val="24"/>
              </w:rPr>
            </w:pPr>
            <w:r w:rsidRPr="0003793F">
              <w:rPr>
                <w:rFonts w:hint="eastAsia"/>
                <w:kern w:val="2"/>
                <w:szCs w:val="24"/>
              </w:rPr>
              <w:t>20</w:t>
            </w:r>
            <w:r w:rsidRPr="0003793F">
              <w:rPr>
                <w:kern w:val="2"/>
                <w:szCs w:val="24"/>
              </w:rPr>
              <w:t xml:space="preserve"> </w:t>
            </w:r>
            <w:r w:rsidRPr="0003793F">
              <w:rPr>
                <w:rFonts w:hint="eastAsia"/>
                <w:kern w:val="2"/>
                <w:szCs w:val="24"/>
              </w:rPr>
              <w:t>mm</w:t>
            </w:r>
          </w:p>
        </w:tc>
      </w:tr>
      <w:tr w:rsidR="0003793F" w:rsidRPr="00E65A27" w14:paraId="4F3BF172" w14:textId="77777777" w:rsidTr="00124940">
        <w:trPr>
          <w:trHeight w:val="427"/>
          <w:jc w:val="center"/>
        </w:trPr>
        <w:tc>
          <w:tcPr>
            <w:tcW w:w="1843" w:type="dxa"/>
            <w:vAlign w:val="center"/>
            <w:hideMark/>
          </w:tcPr>
          <w:p w14:paraId="642F2A33" w14:textId="77777777" w:rsidR="0003793F" w:rsidRPr="0003793F" w:rsidRDefault="0003793F" w:rsidP="00124940">
            <w:pPr>
              <w:pStyle w:val="ab0"/>
              <w:jc w:val="right"/>
              <w:rPr>
                <w:kern w:val="2"/>
                <w:szCs w:val="24"/>
              </w:rPr>
            </w:pPr>
            <w:r w:rsidRPr="0003793F">
              <w:rPr>
                <w:rFonts w:hint="eastAsia"/>
                <w:kern w:val="2"/>
                <w:szCs w:val="24"/>
              </w:rPr>
              <w:t>轉盤</w:t>
            </w:r>
            <w:r w:rsidRPr="0003793F">
              <w:rPr>
                <w:rFonts w:hint="eastAsia"/>
                <w:szCs w:val="24"/>
              </w:rPr>
              <w:t>導磁率</w:t>
            </w:r>
            <w:r w:rsidRPr="0003793F">
              <w:rPr>
                <w:rFonts w:hint="eastAsia"/>
                <w:kern w:val="2"/>
                <w:szCs w:val="24"/>
              </w:rPr>
              <w:t>(</w:t>
            </w:r>
            <w:r w:rsidRPr="0003793F">
              <w:rPr>
                <w:w w:val="99"/>
                <w:szCs w:val="24"/>
              </w:rPr>
              <w:t>µ</w:t>
            </w:r>
            <w:r w:rsidRPr="0003793F">
              <w:rPr>
                <w:w w:val="99"/>
                <w:szCs w:val="24"/>
                <w:vertAlign w:val="subscript"/>
              </w:rPr>
              <w:t>m</w:t>
            </w:r>
            <w:r w:rsidRPr="0003793F">
              <w:rPr>
                <w:rFonts w:hint="eastAsia"/>
                <w:kern w:val="2"/>
                <w:szCs w:val="24"/>
              </w:rPr>
              <w:t>)</w:t>
            </w:r>
          </w:p>
        </w:tc>
        <w:tc>
          <w:tcPr>
            <w:tcW w:w="1984" w:type="dxa"/>
            <w:vAlign w:val="center"/>
          </w:tcPr>
          <w:p w14:paraId="0072CD55" w14:textId="77777777" w:rsidR="0003793F" w:rsidRPr="0003793F" w:rsidRDefault="0003793F" w:rsidP="00124940">
            <w:pPr>
              <w:pStyle w:val="ab0"/>
              <w:ind w:firstLineChars="73" w:firstLine="175"/>
              <w:jc w:val="both"/>
              <w:rPr>
                <w:kern w:val="2"/>
                <w:szCs w:val="24"/>
              </w:rPr>
            </w:pPr>
            <w:r w:rsidRPr="0003793F">
              <w:rPr>
                <w:kern w:val="2"/>
                <w:szCs w:val="24"/>
              </w:rPr>
              <w:t>900×10</w:t>
            </w:r>
            <w:r w:rsidRPr="0003793F">
              <w:rPr>
                <w:kern w:val="2"/>
                <w:szCs w:val="24"/>
                <w:vertAlign w:val="superscript"/>
              </w:rPr>
              <w:t>-6</w:t>
            </w:r>
            <w:r w:rsidRPr="0003793F">
              <w:rPr>
                <w:kern w:val="2"/>
                <w:szCs w:val="24"/>
              </w:rPr>
              <w:t xml:space="preserve"> H/mm</w:t>
            </w:r>
          </w:p>
        </w:tc>
      </w:tr>
      <w:tr w:rsidR="0003793F" w:rsidRPr="00E65A27" w14:paraId="3092847E" w14:textId="77777777" w:rsidTr="00124940">
        <w:trPr>
          <w:trHeight w:val="427"/>
          <w:jc w:val="center"/>
        </w:trPr>
        <w:tc>
          <w:tcPr>
            <w:tcW w:w="1843" w:type="dxa"/>
            <w:vAlign w:val="center"/>
          </w:tcPr>
          <w:p w14:paraId="49AA8BC4" w14:textId="77777777" w:rsidR="0003793F" w:rsidRPr="0003793F" w:rsidRDefault="0003793F" w:rsidP="00124940">
            <w:pPr>
              <w:pStyle w:val="ab0"/>
              <w:jc w:val="right"/>
              <w:rPr>
                <w:kern w:val="2"/>
                <w:szCs w:val="24"/>
              </w:rPr>
            </w:pPr>
            <w:r w:rsidRPr="0003793F">
              <w:rPr>
                <w:rFonts w:hint="eastAsia"/>
                <w:szCs w:val="24"/>
              </w:rPr>
              <w:t>空氣導磁率</w:t>
            </w:r>
            <w:r w:rsidRPr="0003793F">
              <w:rPr>
                <w:rFonts w:hint="eastAsia"/>
                <w:kern w:val="2"/>
                <w:szCs w:val="24"/>
              </w:rPr>
              <w:t>(</w:t>
            </w:r>
            <w:r w:rsidRPr="0003793F">
              <w:rPr>
                <w:w w:val="99"/>
                <w:szCs w:val="24"/>
              </w:rPr>
              <w:t>µ</w:t>
            </w:r>
            <w:r w:rsidRPr="0003793F">
              <w:rPr>
                <w:w w:val="99"/>
                <w:szCs w:val="24"/>
                <w:vertAlign w:val="subscript"/>
              </w:rPr>
              <w:t>m</w:t>
            </w:r>
            <w:r w:rsidRPr="0003793F">
              <w:rPr>
                <w:rFonts w:hint="eastAsia"/>
                <w:kern w:val="2"/>
                <w:szCs w:val="24"/>
              </w:rPr>
              <w:t>)</w:t>
            </w:r>
          </w:p>
        </w:tc>
        <w:tc>
          <w:tcPr>
            <w:tcW w:w="1984" w:type="dxa"/>
            <w:vAlign w:val="center"/>
          </w:tcPr>
          <w:p w14:paraId="2EC0ABFB" w14:textId="77777777" w:rsidR="0003793F" w:rsidRPr="0003793F" w:rsidRDefault="0003793F" w:rsidP="00124940">
            <w:pPr>
              <w:pStyle w:val="ab0"/>
              <w:ind w:firstLineChars="73" w:firstLine="175"/>
              <w:jc w:val="both"/>
              <w:rPr>
                <w:kern w:val="2"/>
                <w:szCs w:val="24"/>
              </w:rPr>
            </w:pPr>
            <w:r w:rsidRPr="0003793F">
              <w:rPr>
                <w:szCs w:val="24"/>
              </w:rPr>
              <w:t>4π×10</w:t>
            </w:r>
            <w:r w:rsidRPr="0003793F">
              <w:rPr>
                <w:szCs w:val="24"/>
                <w:vertAlign w:val="superscript"/>
              </w:rPr>
              <w:t>-7</w:t>
            </w:r>
            <w:r w:rsidRPr="0003793F">
              <w:rPr>
                <w:kern w:val="2"/>
                <w:szCs w:val="24"/>
              </w:rPr>
              <w:t xml:space="preserve"> H/mm</w:t>
            </w:r>
          </w:p>
        </w:tc>
      </w:tr>
      <w:tr w:rsidR="0003793F" w:rsidRPr="00E65A27" w14:paraId="396F8A58" w14:textId="77777777" w:rsidTr="00124940">
        <w:trPr>
          <w:trHeight w:val="427"/>
          <w:jc w:val="center"/>
        </w:trPr>
        <w:tc>
          <w:tcPr>
            <w:tcW w:w="1843" w:type="dxa"/>
            <w:vAlign w:val="center"/>
          </w:tcPr>
          <w:p w14:paraId="7FF1941C" w14:textId="77777777" w:rsidR="0003793F" w:rsidRPr="0003793F" w:rsidRDefault="0003793F" w:rsidP="00124940">
            <w:pPr>
              <w:pStyle w:val="ab0"/>
              <w:jc w:val="right"/>
              <w:rPr>
                <w:kern w:val="2"/>
                <w:szCs w:val="24"/>
              </w:rPr>
            </w:pPr>
            <w:r w:rsidRPr="0003793F">
              <w:rPr>
                <w:rFonts w:hint="eastAsia"/>
                <w:kern w:val="2"/>
                <w:szCs w:val="24"/>
              </w:rPr>
              <w:t>轉盤厚度</w:t>
            </w:r>
            <w:r w:rsidRPr="0003793F">
              <w:rPr>
                <w:rFonts w:hint="eastAsia"/>
                <w:kern w:val="2"/>
                <w:szCs w:val="24"/>
              </w:rPr>
              <w:t>(</w:t>
            </w:r>
            <w:r w:rsidRPr="0003793F">
              <w:rPr>
                <w:kern w:val="2"/>
                <w:szCs w:val="24"/>
              </w:rPr>
              <w:t>m</w:t>
            </w:r>
            <w:r w:rsidRPr="0003793F">
              <w:rPr>
                <w:kern w:val="2"/>
                <w:szCs w:val="24"/>
                <w:vertAlign w:val="subscript"/>
              </w:rPr>
              <w:t>d</w:t>
            </w:r>
            <w:r w:rsidRPr="0003793F">
              <w:rPr>
                <w:rFonts w:hint="eastAsia"/>
                <w:kern w:val="2"/>
                <w:szCs w:val="24"/>
              </w:rPr>
              <w:t>)</w:t>
            </w:r>
          </w:p>
        </w:tc>
        <w:tc>
          <w:tcPr>
            <w:tcW w:w="1984" w:type="dxa"/>
            <w:vAlign w:val="center"/>
          </w:tcPr>
          <w:p w14:paraId="71CBFB2B" w14:textId="77777777" w:rsidR="0003793F" w:rsidRPr="0003793F" w:rsidRDefault="0003793F" w:rsidP="00124940">
            <w:pPr>
              <w:pStyle w:val="ab0"/>
              <w:ind w:firstLineChars="73" w:firstLine="175"/>
              <w:jc w:val="both"/>
              <w:rPr>
                <w:kern w:val="2"/>
                <w:szCs w:val="24"/>
              </w:rPr>
            </w:pPr>
            <w:r w:rsidRPr="0003793F">
              <w:rPr>
                <w:rFonts w:hint="eastAsia"/>
                <w:kern w:val="2"/>
                <w:szCs w:val="24"/>
              </w:rPr>
              <w:t>1</w:t>
            </w:r>
            <w:r w:rsidRPr="0003793F">
              <w:rPr>
                <w:kern w:val="2"/>
                <w:szCs w:val="24"/>
              </w:rPr>
              <w:t xml:space="preserve"> </w:t>
            </w:r>
            <w:r w:rsidRPr="0003793F">
              <w:rPr>
                <w:rFonts w:hint="eastAsia"/>
                <w:kern w:val="2"/>
                <w:szCs w:val="24"/>
              </w:rPr>
              <w:t>mm</w:t>
            </w:r>
          </w:p>
        </w:tc>
      </w:tr>
      <w:tr w:rsidR="0003793F" w:rsidRPr="00E65A27" w14:paraId="2DC1A4C9" w14:textId="77777777" w:rsidTr="00124940">
        <w:trPr>
          <w:trHeight w:val="419"/>
          <w:jc w:val="center"/>
        </w:trPr>
        <w:tc>
          <w:tcPr>
            <w:tcW w:w="1843" w:type="dxa"/>
            <w:tcBorders>
              <w:bottom w:val="double" w:sz="4" w:space="0" w:color="auto"/>
            </w:tcBorders>
            <w:vAlign w:val="center"/>
            <w:hideMark/>
          </w:tcPr>
          <w:p w14:paraId="071B3733" w14:textId="77777777" w:rsidR="0003793F" w:rsidRPr="0003793F" w:rsidRDefault="0003793F" w:rsidP="00124940">
            <w:pPr>
              <w:pStyle w:val="ab0"/>
              <w:jc w:val="right"/>
              <w:rPr>
                <w:kern w:val="2"/>
                <w:szCs w:val="24"/>
              </w:rPr>
            </w:pPr>
            <w:r w:rsidRPr="0003793F">
              <w:rPr>
                <w:rFonts w:hint="eastAsia"/>
                <w:kern w:val="2"/>
                <w:szCs w:val="24"/>
              </w:rPr>
              <w:t>導磁間距</w:t>
            </w:r>
            <w:r w:rsidRPr="0003793F">
              <w:rPr>
                <w:rFonts w:hint="eastAsia"/>
                <w:kern w:val="2"/>
                <w:szCs w:val="24"/>
              </w:rPr>
              <w:t>(</w:t>
            </w:r>
            <w:r w:rsidRPr="0003793F">
              <w:rPr>
                <w:kern w:val="2"/>
                <w:szCs w:val="24"/>
              </w:rPr>
              <w:t>a</w:t>
            </w:r>
            <w:r w:rsidRPr="0003793F">
              <w:rPr>
                <w:kern w:val="2"/>
                <w:szCs w:val="24"/>
                <w:vertAlign w:val="subscript"/>
              </w:rPr>
              <w:t>d</w:t>
            </w:r>
            <w:r w:rsidRPr="0003793F">
              <w:rPr>
                <w:rFonts w:hint="eastAsia"/>
                <w:kern w:val="2"/>
                <w:szCs w:val="24"/>
              </w:rPr>
              <w:t>)</w:t>
            </w:r>
          </w:p>
        </w:tc>
        <w:tc>
          <w:tcPr>
            <w:tcW w:w="1984" w:type="dxa"/>
            <w:tcBorders>
              <w:bottom w:val="double" w:sz="4" w:space="0" w:color="auto"/>
            </w:tcBorders>
            <w:vAlign w:val="center"/>
            <w:hideMark/>
          </w:tcPr>
          <w:p w14:paraId="3A216237" w14:textId="77777777" w:rsidR="0003793F" w:rsidRPr="0003793F" w:rsidRDefault="0003793F" w:rsidP="00124940">
            <w:pPr>
              <w:pStyle w:val="ab0"/>
              <w:ind w:firstLineChars="73" w:firstLine="175"/>
              <w:jc w:val="both"/>
              <w:rPr>
                <w:kern w:val="2"/>
                <w:szCs w:val="24"/>
              </w:rPr>
            </w:pPr>
            <w:r w:rsidRPr="0003793F">
              <w:rPr>
                <w:rFonts w:hint="eastAsia"/>
                <w:kern w:val="2"/>
                <w:szCs w:val="24"/>
              </w:rPr>
              <w:t>1</w:t>
            </w:r>
            <w:r w:rsidRPr="0003793F">
              <w:rPr>
                <w:kern w:val="2"/>
                <w:szCs w:val="24"/>
              </w:rPr>
              <w:t xml:space="preserve"> </w:t>
            </w:r>
            <w:r w:rsidRPr="0003793F">
              <w:rPr>
                <w:rFonts w:hint="eastAsia"/>
                <w:kern w:val="2"/>
                <w:szCs w:val="24"/>
              </w:rPr>
              <w:t>mm</w:t>
            </w:r>
          </w:p>
        </w:tc>
      </w:tr>
    </w:tbl>
    <w:p w14:paraId="78DB6D76" w14:textId="77777777" w:rsidR="0003793F" w:rsidRDefault="0003793F" w:rsidP="00B71BF2">
      <w:pPr>
        <w:pStyle w:val="Default"/>
        <w:spacing w:beforeLines="50" w:before="120"/>
        <w:rPr>
          <w:rFonts w:ascii="Times New Roman" w:cs="Times New Roman"/>
        </w:rPr>
      </w:pPr>
    </w:p>
    <w:tbl>
      <w:tblPr>
        <w:tblStyle w:val="ad"/>
        <w:tblW w:w="1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2"/>
        <w:gridCol w:w="4814"/>
        <w:gridCol w:w="4814"/>
        <w:gridCol w:w="4814"/>
      </w:tblGrid>
      <w:tr w:rsidR="00B71BF2" w14:paraId="3BF276CF" w14:textId="77777777" w:rsidTr="00B71BF2">
        <w:trPr>
          <w:gridAfter w:val="1"/>
          <w:wAfter w:w="4814" w:type="dxa"/>
        </w:trPr>
        <w:tc>
          <w:tcPr>
            <w:tcW w:w="4812" w:type="dxa"/>
          </w:tcPr>
          <w:p w14:paraId="320CC8AA" w14:textId="56203BD0" w:rsidR="00B71BF2" w:rsidRDefault="00B71BF2" w:rsidP="00B71BF2">
            <w:pPr>
              <w:pStyle w:val="Default"/>
              <w:jc w:val="center"/>
              <w:rPr>
                <w:rFonts w:ascii="Times New Roman" w:cs="Times New Roman"/>
              </w:rPr>
            </w:pPr>
            <w:r>
              <w:rPr>
                <w:rFonts w:ascii="Times New Roman" w:cs="Times New Roman" w:hint="eastAsia"/>
                <w:noProof/>
              </w:rPr>
              <w:drawing>
                <wp:inline distT="0" distB="0" distL="0" distR="0" wp14:anchorId="2DA38C88" wp14:editId="7652FB72">
                  <wp:extent cx="2700586" cy="1800000"/>
                  <wp:effectExtent l="19050" t="19050" r="24130" b="1016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586" cy="1800000"/>
                          </a:xfrm>
                          <a:prstGeom prst="rect">
                            <a:avLst/>
                          </a:prstGeom>
                          <a:ln w="3175">
                            <a:solidFill>
                              <a:schemeClr val="bg1">
                                <a:lumMod val="50000"/>
                              </a:schemeClr>
                            </a:solidFill>
                          </a:ln>
                        </pic:spPr>
                      </pic:pic>
                    </a:graphicData>
                  </a:graphic>
                </wp:inline>
              </w:drawing>
            </w:r>
          </w:p>
        </w:tc>
        <w:tc>
          <w:tcPr>
            <w:tcW w:w="4814" w:type="dxa"/>
          </w:tcPr>
          <w:p w14:paraId="15033BC9" w14:textId="1CEE2C09" w:rsidR="00B71BF2" w:rsidRDefault="00B71BF2" w:rsidP="00B71BF2">
            <w:pPr>
              <w:pStyle w:val="Default"/>
              <w:jc w:val="center"/>
              <w:rPr>
                <w:rFonts w:ascii="Times New Roman" w:cs="Times New Roman"/>
              </w:rPr>
            </w:pPr>
            <w:r>
              <w:rPr>
                <w:rFonts w:ascii="Times New Roman" w:cs="Times New Roman" w:hint="eastAsia"/>
                <w:noProof/>
              </w:rPr>
              <w:drawing>
                <wp:inline distT="0" distB="0" distL="0" distR="0" wp14:anchorId="781C139B" wp14:editId="6829264E">
                  <wp:extent cx="2699707" cy="1800000"/>
                  <wp:effectExtent l="19050" t="19050" r="24765" b="1016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_measurement-solutions_lead-frame_010_192685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707" cy="1800000"/>
                          </a:xfrm>
                          <a:prstGeom prst="rect">
                            <a:avLst/>
                          </a:prstGeom>
                          <a:ln w="3175">
                            <a:solidFill>
                              <a:schemeClr val="bg1">
                                <a:lumMod val="50000"/>
                              </a:schemeClr>
                            </a:solidFill>
                          </a:ln>
                        </pic:spPr>
                      </pic:pic>
                    </a:graphicData>
                  </a:graphic>
                </wp:inline>
              </w:drawing>
            </w:r>
          </w:p>
        </w:tc>
        <w:tc>
          <w:tcPr>
            <w:tcW w:w="4814" w:type="dxa"/>
          </w:tcPr>
          <w:p w14:paraId="3819417F" w14:textId="29492113" w:rsidR="00B71BF2" w:rsidRDefault="00B71BF2" w:rsidP="00B71BF2">
            <w:pPr>
              <w:pStyle w:val="Default"/>
              <w:jc w:val="center"/>
              <w:rPr>
                <w:rFonts w:ascii="Times New Roman" w:cs="Times New Roman"/>
              </w:rPr>
            </w:pPr>
          </w:p>
        </w:tc>
      </w:tr>
      <w:tr w:rsidR="00B71BF2" w14:paraId="6DACE061" w14:textId="77777777" w:rsidTr="00B71BF2">
        <w:trPr>
          <w:gridAfter w:val="1"/>
          <w:wAfter w:w="4814" w:type="dxa"/>
        </w:trPr>
        <w:tc>
          <w:tcPr>
            <w:tcW w:w="4812" w:type="dxa"/>
          </w:tcPr>
          <w:p w14:paraId="19752C64" w14:textId="68852D89" w:rsidR="00B71BF2" w:rsidRDefault="00B71BF2" w:rsidP="00B71BF2">
            <w:pPr>
              <w:pStyle w:val="Default"/>
              <w:jc w:val="center"/>
              <w:rPr>
                <w:rFonts w:ascii="Times New Roman" w:cs="Times New Roman"/>
              </w:rPr>
            </w:pPr>
            <w:r>
              <w:rPr>
                <w:rFonts w:ascii="Times New Roman" w:cs="Times New Roman" w:hint="eastAsia"/>
              </w:rPr>
              <w:t>(a)</w:t>
            </w:r>
            <w:r>
              <w:rPr>
                <w:rFonts w:ascii="Times New Roman" w:cs="Times New Roman"/>
              </w:rPr>
              <w:t xml:space="preserve"> </w:t>
            </w:r>
            <w:r>
              <w:rPr>
                <w:rFonts w:ascii="Times New Roman" w:cs="Times New Roman" w:hint="eastAsia"/>
              </w:rPr>
              <w:t>高頻</w:t>
            </w:r>
            <w:proofErr w:type="gramStart"/>
            <w:r>
              <w:rPr>
                <w:rFonts w:ascii="Times New Roman" w:cs="Times New Roman" w:hint="eastAsia"/>
              </w:rPr>
              <w:t>衝</w:t>
            </w:r>
            <w:proofErr w:type="gramEnd"/>
            <w:r>
              <w:rPr>
                <w:rFonts w:ascii="Times New Roman" w:cs="Times New Roman" w:hint="eastAsia"/>
              </w:rPr>
              <w:t>製完成之積體電路</w:t>
            </w:r>
            <w:r>
              <w:rPr>
                <w:rFonts w:ascii="Times New Roman" w:cs="Times New Roman" w:hint="eastAsia"/>
              </w:rPr>
              <w:t>(IC)</w:t>
            </w:r>
            <w:r>
              <w:rPr>
                <w:rFonts w:ascii="Times New Roman" w:cs="Times New Roman" w:hint="eastAsia"/>
              </w:rPr>
              <w:t>導線架</w:t>
            </w:r>
          </w:p>
        </w:tc>
        <w:tc>
          <w:tcPr>
            <w:tcW w:w="4814" w:type="dxa"/>
          </w:tcPr>
          <w:p w14:paraId="5FC4BC96" w14:textId="4E3DF4B8" w:rsidR="00B71BF2" w:rsidRDefault="00B71BF2" w:rsidP="00B71BF2">
            <w:pPr>
              <w:pStyle w:val="Default"/>
              <w:jc w:val="center"/>
              <w:rPr>
                <w:rFonts w:ascii="Times New Roman" w:cs="Times New Roman"/>
              </w:rPr>
            </w:pPr>
            <w:r>
              <w:rPr>
                <w:rFonts w:ascii="Times New Roman" w:cs="Times New Roman" w:hint="eastAsia"/>
              </w:rPr>
              <w:t>(</w:t>
            </w:r>
            <w:r>
              <w:rPr>
                <w:rFonts w:ascii="Times New Roman" w:cs="Times New Roman"/>
              </w:rPr>
              <w:t xml:space="preserve">b) </w:t>
            </w:r>
            <w:r>
              <w:rPr>
                <w:rFonts w:ascii="Times New Roman" w:cs="Times New Roman" w:hint="eastAsia"/>
              </w:rPr>
              <w:t>以顏色辨識導線架高度之</w:t>
            </w:r>
            <w:r w:rsidRPr="00D05596">
              <w:rPr>
                <w:rFonts w:ascii="Times New Roman" w:cs="Times New Roman" w:hint="eastAsia"/>
              </w:rPr>
              <w:t>批量</w:t>
            </w:r>
            <w:r>
              <w:rPr>
                <w:rFonts w:ascii="Times New Roman" w:cs="Times New Roman" w:hint="eastAsia"/>
              </w:rPr>
              <w:t>快速</w:t>
            </w:r>
            <w:r w:rsidRPr="00D05596">
              <w:rPr>
                <w:rFonts w:ascii="Times New Roman" w:cs="Times New Roman" w:hint="eastAsia"/>
              </w:rPr>
              <w:t>測量</w:t>
            </w:r>
          </w:p>
        </w:tc>
        <w:tc>
          <w:tcPr>
            <w:tcW w:w="4814" w:type="dxa"/>
          </w:tcPr>
          <w:p w14:paraId="1983BB15" w14:textId="77777777" w:rsidR="00B71BF2" w:rsidRDefault="00B71BF2" w:rsidP="00B71BF2">
            <w:pPr>
              <w:pStyle w:val="Default"/>
              <w:jc w:val="center"/>
              <w:rPr>
                <w:rFonts w:ascii="Times New Roman" w:cs="Times New Roman"/>
              </w:rPr>
            </w:pPr>
            <w:r>
              <w:rPr>
                <w:rFonts w:ascii="Times New Roman" w:cs="Times New Roman" w:hint="eastAsia"/>
              </w:rPr>
              <w:t>(</w:t>
            </w:r>
            <w:r>
              <w:rPr>
                <w:rFonts w:ascii="Times New Roman" w:cs="Times New Roman"/>
              </w:rPr>
              <w:t xml:space="preserve">b) </w:t>
            </w:r>
            <w:r>
              <w:rPr>
                <w:rFonts w:ascii="Times New Roman" w:cs="Times New Roman" w:hint="eastAsia"/>
              </w:rPr>
              <w:t>台灣模具公會論文集</w:t>
            </w:r>
          </w:p>
        </w:tc>
      </w:tr>
      <w:tr w:rsidR="00B71BF2" w14:paraId="667C9DCC" w14:textId="77777777" w:rsidTr="00B71BF2">
        <w:tc>
          <w:tcPr>
            <w:tcW w:w="9626" w:type="dxa"/>
            <w:gridSpan w:val="2"/>
          </w:tcPr>
          <w:p w14:paraId="62C9AE58" w14:textId="46B1768F" w:rsidR="00B71BF2" w:rsidRDefault="008D4EF5" w:rsidP="00B71BF2">
            <w:pPr>
              <w:pStyle w:val="Default"/>
              <w:jc w:val="center"/>
              <w:rPr>
                <w:rFonts w:ascii="Times New Roman" w:cs="Times New Roman"/>
              </w:rPr>
            </w:pPr>
            <w:r w:rsidRPr="008D4EF5">
              <w:rPr>
                <w:rFonts w:ascii="Times New Roman" w:cs="Times New Roman" w:hint="eastAsia"/>
              </w:rPr>
              <w:t>圖</w:t>
            </w:r>
            <w:r w:rsidRPr="008D4EF5">
              <w:rPr>
                <w:rFonts w:ascii="Times New Roman" w:cs="Times New Roman"/>
              </w:rPr>
              <w:t xml:space="preserve">1 </w:t>
            </w:r>
            <w:r w:rsidRPr="008D4EF5">
              <w:rPr>
                <w:rFonts w:ascii="Times New Roman" w:cs="Times New Roman" w:hint="eastAsia"/>
              </w:rPr>
              <w:t>論文圖示</w:t>
            </w:r>
          </w:p>
        </w:tc>
        <w:tc>
          <w:tcPr>
            <w:tcW w:w="9628" w:type="dxa"/>
            <w:gridSpan w:val="2"/>
          </w:tcPr>
          <w:p w14:paraId="1C28DB95" w14:textId="3F34AC7B" w:rsidR="00B71BF2" w:rsidRDefault="00B71BF2" w:rsidP="00B71BF2">
            <w:pPr>
              <w:pStyle w:val="Default"/>
              <w:jc w:val="center"/>
              <w:rPr>
                <w:rFonts w:ascii="Times New Roman" w:cs="Times New Roman"/>
              </w:rPr>
            </w:pPr>
            <w:r>
              <w:rPr>
                <w:rFonts w:ascii="Times New Roman" w:cs="Times New Roman" w:hint="eastAsia"/>
              </w:rPr>
              <w:t>圖</w:t>
            </w:r>
            <w:r>
              <w:rPr>
                <w:rFonts w:ascii="Times New Roman" w:cs="Times New Roman" w:hint="eastAsia"/>
              </w:rPr>
              <w:t>1</w:t>
            </w:r>
            <w:r>
              <w:rPr>
                <w:rFonts w:ascii="Times New Roman" w:cs="Times New Roman"/>
              </w:rPr>
              <w:t xml:space="preserve"> </w:t>
            </w:r>
            <w:r>
              <w:rPr>
                <w:rFonts w:ascii="Times New Roman" w:cs="Times New Roman" w:hint="eastAsia"/>
              </w:rPr>
              <w:t>論文圖示</w:t>
            </w:r>
          </w:p>
        </w:tc>
      </w:tr>
    </w:tbl>
    <w:p w14:paraId="55BE7D90" w14:textId="77777777" w:rsidR="006B72E0" w:rsidRDefault="006B72E0" w:rsidP="00354A88">
      <w:pPr>
        <w:pStyle w:val="Default"/>
        <w:ind w:firstLineChars="200" w:firstLine="480"/>
        <w:rPr>
          <w:rFonts w:ascii="Times New Roman" w:cs="Times New Roman"/>
        </w:rPr>
      </w:pPr>
    </w:p>
    <w:p w14:paraId="07E3F115"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lastRenderedPageBreak/>
        <w:t xml:space="preserve">4. </w:t>
      </w:r>
      <w:r w:rsidRPr="00F9245F">
        <w:rPr>
          <w:rFonts w:ascii="Times New Roman" w:cs="Times New Roman"/>
          <w:b/>
          <w:bCs/>
          <w:color w:val="auto"/>
          <w:sz w:val="28"/>
          <w:szCs w:val="22"/>
        </w:rPr>
        <w:t>結果與討論</w:t>
      </w:r>
    </w:p>
    <w:p w14:paraId="4EA45818" w14:textId="77777777" w:rsidR="00C47128" w:rsidRDefault="00C47128" w:rsidP="00F9245F">
      <w:pPr>
        <w:pStyle w:val="Default"/>
        <w:ind w:firstLineChars="200" w:firstLine="480"/>
        <w:jc w:val="both"/>
        <w:rPr>
          <w:rFonts w:ascii="Times New Roman" w:hAnsi="標楷體" w:cs="Times New Roman"/>
          <w:color w:val="auto"/>
          <w:szCs w:val="20"/>
        </w:rPr>
      </w:pPr>
      <w:r w:rsidRPr="00F9245F">
        <w:rPr>
          <w:rFonts w:ascii="Times New Roman" w:hAnsi="標楷體" w:cs="Times New Roman"/>
          <w:color w:val="auto"/>
          <w:szCs w:val="20"/>
        </w:rPr>
        <w:t>所有參考文獻須標注序號於方括弧內</w:t>
      </w:r>
      <w:r w:rsidR="00F9245F">
        <w:rPr>
          <w:rFonts w:ascii="Times New Roman" w:hAnsi="標楷體" w:cs="Times New Roman" w:hint="eastAsia"/>
          <w:color w:val="auto"/>
          <w:szCs w:val="20"/>
        </w:rPr>
        <w:t>，</w:t>
      </w:r>
      <w:r w:rsidRPr="00F9245F">
        <w:rPr>
          <w:rFonts w:ascii="Times New Roman" w:hAnsi="標楷體" w:cs="Times New Roman"/>
          <w:color w:val="auto"/>
          <w:szCs w:val="20"/>
        </w:rPr>
        <w:t>並依循其出現先後編號，如：期刊</w:t>
      </w:r>
      <w:r w:rsidRPr="00F9245F">
        <w:rPr>
          <w:rFonts w:ascii="Times New Roman" w:cs="Times New Roman"/>
          <w:color w:val="auto"/>
          <w:szCs w:val="20"/>
        </w:rPr>
        <w:t>[1]</w:t>
      </w:r>
      <w:r w:rsidRPr="00F9245F">
        <w:rPr>
          <w:rFonts w:ascii="Times New Roman" w:hAnsi="標楷體" w:cs="Times New Roman"/>
          <w:color w:val="auto"/>
          <w:szCs w:val="20"/>
        </w:rPr>
        <w:t>、書籍</w:t>
      </w:r>
      <w:r w:rsidRPr="00F9245F">
        <w:rPr>
          <w:rFonts w:ascii="Times New Roman" w:cs="Times New Roman"/>
          <w:color w:val="auto"/>
          <w:szCs w:val="20"/>
        </w:rPr>
        <w:t>[2]</w:t>
      </w:r>
      <w:r w:rsidRPr="00F9245F">
        <w:rPr>
          <w:rFonts w:ascii="Times New Roman" w:hAnsi="標楷體" w:cs="Times New Roman"/>
          <w:color w:val="auto"/>
          <w:szCs w:val="20"/>
        </w:rPr>
        <w:t>、研討會論文</w:t>
      </w:r>
      <w:r w:rsidRPr="00F9245F">
        <w:rPr>
          <w:rFonts w:ascii="Times New Roman" w:cs="Times New Roman"/>
          <w:color w:val="auto"/>
          <w:szCs w:val="20"/>
        </w:rPr>
        <w:t>[3]</w:t>
      </w:r>
      <w:r w:rsidRPr="00F9245F">
        <w:rPr>
          <w:rFonts w:ascii="Times New Roman" w:hAnsi="標楷體" w:cs="Times New Roman"/>
          <w:color w:val="auto"/>
          <w:szCs w:val="20"/>
        </w:rPr>
        <w:t>、學位論文</w:t>
      </w:r>
      <w:r w:rsidRPr="00F9245F">
        <w:rPr>
          <w:rFonts w:ascii="Times New Roman" w:cs="Times New Roman"/>
          <w:color w:val="auto"/>
          <w:szCs w:val="20"/>
        </w:rPr>
        <w:t>[4]</w:t>
      </w:r>
      <w:r w:rsidRPr="00F9245F">
        <w:rPr>
          <w:rFonts w:ascii="Times New Roman" w:hAnsi="標楷體" w:cs="Times New Roman"/>
          <w:color w:val="auto"/>
          <w:szCs w:val="20"/>
        </w:rPr>
        <w:t>、研究報告</w:t>
      </w:r>
      <w:r w:rsidRPr="00F9245F">
        <w:rPr>
          <w:rFonts w:ascii="Times New Roman" w:cs="Times New Roman"/>
          <w:color w:val="auto"/>
          <w:szCs w:val="20"/>
        </w:rPr>
        <w:t>[5]</w:t>
      </w:r>
      <w:r w:rsidR="00F9245F">
        <w:rPr>
          <w:rFonts w:ascii="Times New Roman" w:cs="Times New Roman" w:hint="eastAsia"/>
          <w:color w:val="auto"/>
          <w:szCs w:val="20"/>
        </w:rPr>
        <w:t>及</w:t>
      </w:r>
      <w:r w:rsidRPr="00F9245F">
        <w:rPr>
          <w:rFonts w:ascii="Times New Roman" w:hAnsi="標楷體" w:cs="Times New Roman"/>
          <w:color w:val="auto"/>
          <w:szCs w:val="20"/>
        </w:rPr>
        <w:t>專利</w:t>
      </w:r>
      <w:r w:rsidRPr="00F9245F">
        <w:rPr>
          <w:rFonts w:ascii="Times New Roman" w:cs="Times New Roman"/>
          <w:color w:val="auto"/>
          <w:szCs w:val="20"/>
        </w:rPr>
        <w:t>[6]</w:t>
      </w:r>
      <w:r w:rsidR="00F9245F">
        <w:rPr>
          <w:rFonts w:ascii="Times New Roman" w:cs="Times New Roman" w:hint="eastAsia"/>
          <w:color w:val="auto"/>
          <w:szCs w:val="20"/>
        </w:rPr>
        <w:t>等</w:t>
      </w:r>
      <w:r w:rsidRPr="00F9245F">
        <w:rPr>
          <w:rFonts w:ascii="Times New Roman" w:hAnsi="標楷體" w:cs="Times New Roman"/>
          <w:color w:val="auto"/>
          <w:szCs w:val="20"/>
        </w:rPr>
        <w:t>。</w:t>
      </w:r>
    </w:p>
    <w:p w14:paraId="11D463AB" w14:textId="77777777" w:rsidR="00F9245F" w:rsidRPr="00F9245F" w:rsidRDefault="00F9245F" w:rsidP="00F9245F">
      <w:pPr>
        <w:pStyle w:val="Default"/>
        <w:ind w:firstLineChars="200" w:firstLine="480"/>
        <w:jc w:val="both"/>
        <w:rPr>
          <w:rFonts w:ascii="Times New Roman" w:cs="Times New Roman"/>
          <w:color w:val="auto"/>
          <w:szCs w:val="20"/>
        </w:rPr>
      </w:pPr>
    </w:p>
    <w:p w14:paraId="1C004D86"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t xml:space="preserve">5. </w:t>
      </w:r>
      <w:r w:rsidRPr="00F9245F">
        <w:rPr>
          <w:rFonts w:ascii="Times New Roman" w:cs="Times New Roman"/>
          <w:b/>
          <w:bCs/>
          <w:color w:val="auto"/>
          <w:sz w:val="28"/>
          <w:szCs w:val="22"/>
        </w:rPr>
        <w:t>結論</w:t>
      </w:r>
    </w:p>
    <w:p w14:paraId="52AABC36" w14:textId="50C97F90" w:rsidR="00C47128" w:rsidRPr="00F9245F" w:rsidRDefault="00C47128" w:rsidP="00F9245F">
      <w:pPr>
        <w:pStyle w:val="Default"/>
        <w:ind w:firstLineChars="200" w:firstLine="480"/>
        <w:jc w:val="both"/>
        <w:rPr>
          <w:rFonts w:ascii="Times New Roman" w:cs="Times New Roman"/>
          <w:color w:val="auto"/>
          <w:sz w:val="20"/>
          <w:szCs w:val="20"/>
        </w:rPr>
      </w:pPr>
      <w:r w:rsidRPr="00F9245F">
        <w:rPr>
          <w:rFonts w:ascii="Times New Roman" w:hAnsi="標楷體" w:cs="Times New Roman"/>
          <w:color w:val="auto"/>
          <w:szCs w:val="20"/>
        </w:rPr>
        <w:t>希望這些說明能對您準備本次研討會論文有所幫助，並且期待您的投稿。如果您有任何的困難或問題，請利用本次大會論文委員會之電子信箱聯絡</w:t>
      </w:r>
      <w:r w:rsidR="00F9245F">
        <w:rPr>
          <w:rFonts w:ascii="Times New Roman" w:hAnsi="標楷體" w:cs="Times New Roman" w:hint="eastAsia"/>
          <w:color w:val="auto"/>
          <w:szCs w:val="20"/>
        </w:rPr>
        <w:t>(</w:t>
      </w:r>
      <w:r w:rsidR="00405BD6">
        <w:rPr>
          <w:rFonts w:ascii="Times New Roman" w:hAnsi="標楷體" w:cs="Times New Roman" w:hint="eastAsia"/>
          <w:color w:val="auto"/>
          <w:szCs w:val="20"/>
        </w:rPr>
        <w:t>邵</w:t>
      </w:r>
      <w:r w:rsidR="00F9245F">
        <w:rPr>
          <w:rFonts w:ascii="Times New Roman" w:hAnsi="標楷體" w:cs="Times New Roman" w:hint="eastAsia"/>
          <w:color w:val="auto"/>
          <w:szCs w:val="20"/>
        </w:rPr>
        <w:t>小姐</w:t>
      </w:r>
      <w:r w:rsidR="00F9245F">
        <w:rPr>
          <w:rFonts w:ascii="Times New Roman" w:hAnsi="標楷體" w:cs="Times New Roman" w:hint="eastAsia"/>
          <w:color w:val="auto"/>
          <w:szCs w:val="20"/>
        </w:rPr>
        <w:t xml:space="preserve">): </w:t>
      </w:r>
      <w:r w:rsidR="00405BD6">
        <w:rPr>
          <w:rStyle w:val="a8"/>
          <w:rFonts w:ascii="Times New Roman" w:cs="Times New Roman"/>
          <w:sz w:val="21"/>
          <w:szCs w:val="21"/>
          <w:shd w:val="clear" w:color="auto" w:fill="FFFFFF"/>
        </w:rPr>
        <w:t>pearl</w:t>
      </w:r>
      <w:r w:rsidR="00F9245F" w:rsidRPr="00F9245F">
        <w:rPr>
          <w:rStyle w:val="a8"/>
          <w:rFonts w:ascii="Times New Roman" w:cs="Times New Roman"/>
          <w:sz w:val="21"/>
          <w:szCs w:val="21"/>
          <w:shd w:val="clear" w:color="auto" w:fill="FFFFFF"/>
        </w:rPr>
        <w:t>@</w:t>
      </w:r>
      <w:r w:rsidR="0052687A">
        <w:rPr>
          <w:rStyle w:val="a8"/>
          <w:rFonts w:ascii="Times New Roman" w:cs="Times New Roman"/>
          <w:sz w:val="21"/>
          <w:szCs w:val="21"/>
          <w:shd w:val="clear" w:color="auto" w:fill="FFFFFF"/>
        </w:rPr>
        <w:t>t</w:t>
      </w:r>
      <w:r w:rsidR="00F9245F" w:rsidRPr="00F9245F">
        <w:rPr>
          <w:rStyle w:val="a8"/>
          <w:rFonts w:ascii="Times New Roman" w:cs="Times New Roman"/>
          <w:sz w:val="21"/>
          <w:szCs w:val="21"/>
          <w:shd w:val="clear" w:color="auto" w:fill="FFFFFF"/>
        </w:rPr>
        <w:t>mdia.org.tw</w:t>
      </w:r>
    </w:p>
    <w:p w14:paraId="7B0335BC" w14:textId="77777777" w:rsidR="00C47128" w:rsidRPr="00B22259" w:rsidRDefault="00C47128">
      <w:pPr>
        <w:pStyle w:val="Default"/>
        <w:ind w:firstLine="340"/>
        <w:jc w:val="both"/>
        <w:rPr>
          <w:rFonts w:ascii="Times New Roman" w:cs="Times New Roman"/>
          <w:color w:val="auto"/>
          <w:sz w:val="20"/>
          <w:szCs w:val="20"/>
        </w:rPr>
      </w:pPr>
      <w:r w:rsidRPr="00B22259">
        <w:rPr>
          <w:rFonts w:ascii="Times New Roman" w:cs="Times New Roman"/>
          <w:color w:val="auto"/>
          <w:sz w:val="20"/>
          <w:szCs w:val="20"/>
        </w:rPr>
        <w:t xml:space="preserve"> </w:t>
      </w:r>
    </w:p>
    <w:p w14:paraId="4531707F"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t xml:space="preserve">6. </w:t>
      </w:r>
      <w:r w:rsidRPr="00F9245F">
        <w:rPr>
          <w:rFonts w:ascii="Times New Roman" w:cs="Times New Roman"/>
          <w:b/>
          <w:bCs/>
          <w:color w:val="auto"/>
          <w:sz w:val="28"/>
          <w:szCs w:val="22"/>
        </w:rPr>
        <w:t>誌謝</w:t>
      </w:r>
    </w:p>
    <w:p w14:paraId="14B59414" w14:textId="77777777" w:rsidR="00C47128" w:rsidRPr="00F9245F" w:rsidRDefault="00C47128" w:rsidP="00F9245F">
      <w:pPr>
        <w:pStyle w:val="Default"/>
        <w:ind w:firstLineChars="200" w:firstLine="480"/>
        <w:jc w:val="both"/>
        <w:rPr>
          <w:rFonts w:ascii="Times New Roman" w:hAnsi="標楷體" w:cs="Times New Roman"/>
          <w:color w:val="auto"/>
          <w:szCs w:val="20"/>
        </w:rPr>
      </w:pPr>
      <w:r w:rsidRPr="00F9245F">
        <w:rPr>
          <w:rFonts w:ascii="Times New Roman" w:hAnsi="標楷體" w:cs="Times New Roman"/>
          <w:color w:val="auto"/>
          <w:szCs w:val="20"/>
        </w:rPr>
        <w:t>本</w:t>
      </w:r>
      <w:r w:rsidR="00E70988" w:rsidRPr="00F9245F">
        <w:rPr>
          <w:rFonts w:ascii="Times New Roman" w:hAnsi="標楷體" w:cs="Times New Roman"/>
          <w:color w:val="auto"/>
          <w:szCs w:val="20"/>
        </w:rPr>
        <w:t>論文為</w:t>
      </w:r>
      <w:r w:rsidR="00E70988" w:rsidRPr="00F9245F">
        <w:rPr>
          <w:rFonts w:ascii="Times New Roman" w:hAnsi="標楷體" w:cs="Times New Roman" w:hint="eastAsia"/>
          <w:color w:val="auto"/>
          <w:szCs w:val="20"/>
        </w:rPr>
        <w:t>科技部計畫</w:t>
      </w:r>
      <w:r w:rsidRPr="00F9245F">
        <w:rPr>
          <w:rFonts w:ascii="Times New Roman" w:hAnsi="標楷體" w:cs="Times New Roman"/>
          <w:color w:val="auto"/>
          <w:szCs w:val="20"/>
        </w:rPr>
        <w:t>編號</w:t>
      </w:r>
      <w:r w:rsidR="00EB6E3D" w:rsidRPr="00F9245F">
        <w:rPr>
          <w:rFonts w:ascii="Times New Roman" w:hAnsi="標楷體" w:cs="Times New Roman" w:hint="eastAsia"/>
          <w:color w:val="auto"/>
          <w:szCs w:val="20"/>
        </w:rPr>
        <w:t>MOST</w:t>
      </w:r>
      <w:r w:rsidRPr="00F9245F">
        <w:rPr>
          <w:rFonts w:ascii="Times New Roman" w:hAnsi="標楷體" w:cs="Times New Roman"/>
          <w:color w:val="auto"/>
          <w:szCs w:val="20"/>
        </w:rPr>
        <w:t>-</w:t>
      </w:r>
      <w:r w:rsidR="000C7608" w:rsidRPr="00F9245F">
        <w:rPr>
          <w:rFonts w:ascii="Times New Roman" w:hAnsi="標楷體" w:cs="Times New Roman" w:hint="eastAsia"/>
          <w:color w:val="auto"/>
          <w:szCs w:val="20"/>
        </w:rPr>
        <w:t>0</w:t>
      </w:r>
      <w:r w:rsidR="003A5DAE" w:rsidRPr="00F9245F">
        <w:rPr>
          <w:rFonts w:ascii="Times New Roman" w:hAnsi="標楷體" w:cs="Times New Roman" w:hint="eastAsia"/>
          <w:color w:val="auto"/>
          <w:szCs w:val="20"/>
        </w:rPr>
        <w:t>0</w:t>
      </w:r>
      <w:r w:rsidR="00244142" w:rsidRPr="00F9245F">
        <w:rPr>
          <w:rFonts w:ascii="Times New Roman" w:hAnsi="標楷體" w:cs="Times New Roman"/>
          <w:color w:val="auto"/>
          <w:szCs w:val="20"/>
        </w:rPr>
        <w:t>0</w:t>
      </w:r>
      <w:r w:rsidRPr="00F9245F">
        <w:rPr>
          <w:rFonts w:ascii="Times New Roman" w:hAnsi="標楷體" w:cs="Times New Roman"/>
          <w:color w:val="auto"/>
          <w:szCs w:val="20"/>
        </w:rPr>
        <w:t>-</w:t>
      </w:r>
      <w:r w:rsidR="000C7608" w:rsidRPr="00F9245F">
        <w:rPr>
          <w:rFonts w:ascii="Times New Roman" w:hAnsi="標楷體" w:cs="Times New Roman" w:hint="eastAsia"/>
          <w:color w:val="auto"/>
          <w:szCs w:val="20"/>
        </w:rPr>
        <w:t>0000</w:t>
      </w:r>
      <w:r w:rsidRPr="00F9245F">
        <w:rPr>
          <w:rFonts w:ascii="Times New Roman" w:hAnsi="標楷體" w:cs="Times New Roman"/>
          <w:color w:val="auto"/>
          <w:szCs w:val="20"/>
        </w:rPr>
        <w:t>-E-</w:t>
      </w:r>
      <w:r w:rsidR="000C7608" w:rsidRPr="00F9245F">
        <w:rPr>
          <w:rFonts w:ascii="Times New Roman" w:hAnsi="標楷體" w:cs="Times New Roman" w:hint="eastAsia"/>
          <w:color w:val="auto"/>
          <w:szCs w:val="20"/>
        </w:rPr>
        <w:t>000</w:t>
      </w:r>
      <w:r w:rsidRPr="00F9245F">
        <w:rPr>
          <w:rFonts w:ascii="Times New Roman" w:hAnsi="標楷體" w:cs="Times New Roman"/>
          <w:color w:val="auto"/>
          <w:szCs w:val="20"/>
        </w:rPr>
        <w:t>-</w:t>
      </w:r>
      <w:r w:rsidR="000C7608" w:rsidRPr="00F9245F">
        <w:rPr>
          <w:rFonts w:ascii="Times New Roman" w:hAnsi="標楷體" w:cs="Times New Roman" w:hint="eastAsia"/>
          <w:color w:val="auto"/>
          <w:szCs w:val="20"/>
        </w:rPr>
        <w:t>MY3</w:t>
      </w:r>
      <w:r w:rsidR="00E70988" w:rsidRPr="00F9245F">
        <w:rPr>
          <w:rFonts w:ascii="Times New Roman" w:hAnsi="標楷體" w:cs="Times New Roman"/>
          <w:color w:val="auto"/>
          <w:szCs w:val="20"/>
        </w:rPr>
        <w:t>之計畫，由於</w:t>
      </w:r>
      <w:r w:rsidR="00E70988" w:rsidRPr="00F9245F">
        <w:rPr>
          <w:rFonts w:ascii="Times New Roman" w:hAnsi="標楷體" w:cs="Times New Roman" w:hint="eastAsia"/>
          <w:color w:val="auto"/>
          <w:szCs w:val="20"/>
        </w:rPr>
        <w:t>科技部</w:t>
      </w:r>
      <w:r w:rsidRPr="00F9245F">
        <w:rPr>
          <w:rFonts w:ascii="Times New Roman" w:hAnsi="標楷體" w:cs="Times New Roman"/>
          <w:color w:val="auto"/>
          <w:szCs w:val="20"/>
        </w:rPr>
        <w:t>的支持，使本計畫得以順利進行，特此致上感謝之意。</w:t>
      </w:r>
    </w:p>
    <w:p w14:paraId="14FE71E0" w14:textId="77777777" w:rsidR="00C47128" w:rsidRPr="00B22259" w:rsidRDefault="00C47128">
      <w:pPr>
        <w:pStyle w:val="Default"/>
        <w:ind w:firstLine="340"/>
        <w:jc w:val="both"/>
        <w:rPr>
          <w:rFonts w:ascii="Times New Roman" w:cs="Times New Roman"/>
          <w:color w:val="auto"/>
          <w:sz w:val="20"/>
          <w:szCs w:val="20"/>
        </w:rPr>
      </w:pPr>
      <w:r w:rsidRPr="00B22259">
        <w:rPr>
          <w:rFonts w:ascii="Times New Roman" w:cs="Times New Roman"/>
          <w:color w:val="auto"/>
          <w:sz w:val="20"/>
          <w:szCs w:val="20"/>
        </w:rPr>
        <w:t xml:space="preserve"> </w:t>
      </w:r>
    </w:p>
    <w:p w14:paraId="0063511B"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t xml:space="preserve">7. </w:t>
      </w:r>
      <w:r w:rsidRPr="00F9245F">
        <w:rPr>
          <w:rFonts w:ascii="Times New Roman" w:cs="Times New Roman"/>
          <w:b/>
          <w:bCs/>
          <w:color w:val="auto"/>
          <w:sz w:val="28"/>
          <w:szCs w:val="22"/>
        </w:rPr>
        <w:t>參考文獻</w:t>
      </w:r>
    </w:p>
    <w:p w14:paraId="7D2B2B28" w14:textId="77777777" w:rsidR="00C47128" w:rsidRPr="00F9245F" w:rsidRDefault="008025E6"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C.C. Weng, M.C. Lin, and M.J. Huang</w:t>
      </w:r>
      <w:r w:rsidR="00F9245F">
        <w:rPr>
          <w:rFonts w:ascii="Times New Roman" w:cs="Times New Roman"/>
          <w:color w:val="auto"/>
          <w:szCs w:val="15"/>
        </w:rPr>
        <w:t xml:space="preserve">, 2016. </w:t>
      </w:r>
      <w:r w:rsidRPr="00F9245F">
        <w:rPr>
          <w:rFonts w:ascii="Times New Roman" w:cs="Times New Roman"/>
          <w:color w:val="auto"/>
          <w:szCs w:val="15"/>
        </w:rPr>
        <w:t xml:space="preserve">A </w:t>
      </w:r>
      <w:r w:rsidR="00F9245F" w:rsidRPr="00F9245F">
        <w:rPr>
          <w:rFonts w:ascii="Times New Roman" w:cs="Times New Roman"/>
          <w:color w:val="auto"/>
          <w:szCs w:val="15"/>
        </w:rPr>
        <w:t>waste cold recovery from the exhausted cryogenic nitrogen by using thermoelectric power generator</w:t>
      </w:r>
      <w:r w:rsidRPr="00F9245F">
        <w:rPr>
          <w:rFonts w:ascii="Times New Roman" w:cs="Times New Roman"/>
          <w:color w:val="auto"/>
          <w:szCs w:val="15"/>
        </w:rPr>
        <w:t xml:space="preserve">, Energy, </w:t>
      </w:r>
      <w:r w:rsidR="00F9245F">
        <w:rPr>
          <w:rFonts w:ascii="Times New Roman" w:cs="Times New Roman" w:hint="eastAsia"/>
          <w:color w:val="auto"/>
          <w:szCs w:val="15"/>
        </w:rPr>
        <w:t>v</w:t>
      </w:r>
      <w:r w:rsidRPr="00F9245F">
        <w:rPr>
          <w:rFonts w:ascii="Times New Roman" w:cs="Times New Roman"/>
          <w:color w:val="auto"/>
          <w:szCs w:val="15"/>
        </w:rPr>
        <w:t>ol.103, pp.385-396.</w:t>
      </w:r>
    </w:p>
    <w:p w14:paraId="7C23A021" w14:textId="77777777" w:rsidR="00C47128" w:rsidRPr="00F9245F" w:rsidRDefault="00C47128"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許源泉，</w:t>
      </w:r>
      <w:r w:rsidR="00A40E27" w:rsidRPr="00F9245F">
        <w:rPr>
          <w:rFonts w:ascii="Times New Roman" w:cs="Times New Roman"/>
          <w:color w:val="auto"/>
          <w:szCs w:val="15"/>
        </w:rPr>
        <w:t>1997</w:t>
      </w:r>
      <w:r w:rsidR="00A40E27">
        <w:rPr>
          <w:rFonts w:ascii="Times New Roman" w:cs="Times New Roman"/>
          <w:color w:val="auto"/>
          <w:szCs w:val="15"/>
        </w:rPr>
        <w:t xml:space="preserve">. </w:t>
      </w:r>
      <w:r w:rsidRPr="00F9245F">
        <w:rPr>
          <w:rFonts w:ascii="Times New Roman" w:cs="Times New Roman"/>
          <w:color w:val="auto"/>
          <w:szCs w:val="15"/>
        </w:rPr>
        <w:t>鍛造學</w:t>
      </w:r>
      <w:r w:rsidRPr="00F9245F">
        <w:rPr>
          <w:rFonts w:ascii="Times New Roman" w:cs="Times New Roman"/>
          <w:color w:val="auto"/>
          <w:szCs w:val="15"/>
        </w:rPr>
        <w:t>─</w:t>
      </w:r>
      <w:r w:rsidRPr="00F9245F">
        <w:rPr>
          <w:rFonts w:ascii="Times New Roman" w:cs="Times New Roman"/>
          <w:color w:val="auto"/>
          <w:szCs w:val="15"/>
        </w:rPr>
        <w:t>理論與實習，三民書局，台北</w:t>
      </w:r>
      <w:r w:rsidR="004D4C5E" w:rsidRPr="00F9245F">
        <w:rPr>
          <w:rFonts w:ascii="Times New Roman" w:cs="Times New Roman"/>
          <w:color w:val="auto"/>
          <w:szCs w:val="15"/>
        </w:rPr>
        <w:t>，</w:t>
      </w:r>
      <w:r w:rsidRPr="00F9245F">
        <w:rPr>
          <w:rFonts w:ascii="Times New Roman" w:cs="Times New Roman"/>
          <w:color w:val="auto"/>
          <w:szCs w:val="15"/>
        </w:rPr>
        <w:t>台灣</w:t>
      </w:r>
      <w:r w:rsidR="00A40E27" w:rsidRPr="00F9245F">
        <w:rPr>
          <w:rFonts w:ascii="Times New Roman" w:cs="Times New Roman"/>
          <w:color w:val="auto"/>
          <w:szCs w:val="15"/>
        </w:rPr>
        <w:t>，</w:t>
      </w:r>
      <w:r w:rsidR="00A40E27">
        <w:rPr>
          <w:rFonts w:ascii="Times New Roman" w:cs="Times New Roman" w:hint="eastAsia"/>
          <w:color w:val="auto"/>
          <w:szCs w:val="15"/>
        </w:rPr>
        <w:t>p</w:t>
      </w:r>
      <w:r w:rsidR="00A40E27">
        <w:rPr>
          <w:rFonts w:ascii="Times New Roman" w:cs="Times New Roman"/>
          <w:color w:val="auto"/>
          <w:szCs w:val="15"/>
        </w:rPr>
        <w:t>p.</w:t>
      </w:r>
      <w:r w:rsidR="00A40E27" w:rsidRPr="00F9245F">
        <w:rPr>
          <w:rFonts w:ascii="Times New Roman" w:cs="Times New Roman"/>
          <w:color w:val="auto"/>
          <w:szCs w:val="15"/>
        </w:rPr>
        <w:t>20-30</w:t>
      </w:r>
      <w:r w:rsidRPr="00F9245F">
        <w:rPr>
          <w:rFonts w:ascii="Times New Roman" w:cs="Times New Roman"/>
          <w:color w:val="auto"/>
          <w:szCs w:val="15"/>
        </w:rPr>
        <w:t>。</w:t>
      </w:r>
    </w:p>
    <w:p w14:paraId="7DC3114A" w14:textId="77777777" w:rsidR="00C47128" w:rsidRPr="00F9245F" w:rsidRDefault="00C47128"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陳正文，邱聖麟，陳榮洪，蒲仁勇，林大惠，</w:t>
      </w:r>
      <w:r w:rsidR="00A40E27" w:rsidRPr="00F9245F">
        <w:rPr>
          <w:rFonts w:ascii="Times New Roman" w:cs="Times New Roman"/>
          <w:color w:val="auto"/>
          <w:szCs w:val="15"/>
        </w:rPr>
        <w:t>2005</w:t>
      </w:r>
      <w:r w:rsidR="00A40E27">
        <w:rPr>
          <w:rFonts w:ascii="Times New Roman" w:cs="Times New Roman"/>
          <w:color w:val="auto"/>
          <w:szCs w:val="15"/>
        </w:rPr>
        <w:t xml:space="preserve">. </w:t>
      </w:r>
      <w:r w:rsidRPr="00F9245F">
        <w:rPr>
          <w:rFonts w:ascii="Times New Roman" w:cs="Times New Roman"/>
          <w:color w:val="auto"/>
          <w:szCs w:val="15"/>
        </w:rPr>
        <w:t>十六烷</w:t>
      </w:r>
      <w:r w:rsidRPr="00F9245F">
        <w:rPr>
          <w:rFonts w:ascii="Times New Roman" w:cs="Times New Roman"/>
          <w:color w:val="auto"/>
          <w:szCs w:val="15"/>
        </w:rPr>
        <w:t>-</w:t>
      </w:r>
      <w:r w:rsidRPr="00F9245F">
        <w:rPr>
          <w:rFonts w:ascii="Times New Roman" w:cs="Times New Roman"/>
          <w:color w:val="auto"/>
          <w:szCs w:val="15"/>
        </w:rPr>
        <w:t>水複合液滴的受熱行為與微爆現象，中國機械工程學會第二十二屆全國學術研討會論文集，燃燒學類，中壢，台灣</w:t>
      </w:r>
      <w:r w:rsidR="00A40E27" w:rsidRPr="00F9245F">
        <w:rPr>
          <w:rFonts w:ascii="Times New Roman" w:cs="Times New Roman"/>
          <w:color w:val="auto"/>
          <w:szCs w:val="15"/>
        </w:rPr>
        <w:t>，</w:t>
      </w:r>
      <w:r w:rsidR="00A40E27" w:rsidRPr="00F9245F">
        <w:rPr>
          <w:rFonts w:ascii="Times New Roman" w:cs="Times New Roman"/>
          <w:color w:val="auto"/>
          <w:szCs w:val="15"/>
        </w:rPr>
        <w:t>A7-001</w:t>
      </w:r>
      <w:r w:rsidR="00A40E27">
        <w:rPr>
          <w:rFonts w:ascii="Times New Roman" w:cs="Times New Roman"/>
          <w:color w:val="auto"/>
          <w:szCs w:val="15"/>
        </w:rPr>
        <w:t>.</w:t>
      </w:r>
    </w:p>
    <w:p w14:paraId="3F7B351A" w14:textId="77777777" w:rsidR="00C47128" w:rsidRPr="00F9245F" w:rsidRDefault="00015297"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hint="eastAsia"/>
          <w:color w:val="auto"/>
          <w:szCs w:val="15"/>
        </w:rPr>
        <w:t>翁健洲</w:t>
      </w:r>
      <w:r w:rsidR="00C47128" w:rsidRPr="00F9245F">
        <w:rPr>
          <w:rFonts w:ascii="Times New Roman" w:cs="Times New Roman"/>
          <w:color w:val="auto"/>
          <w:szCs w:val="15"/>
        </w:rPr>
        <w:t>，</w:t>
      </w:r>
      <w:r w:rsidR="00A40E27">
        <w:rPr>
          <w:rFonts w:ascii="Times New Roman" w:cs="Times New Roman" w:hint="eastAsia"/>
          <w:color w:val="auto"/>
          <w:szCs w:val="15"/>
        </w:rPr>
        <w:t>2</w:t>
      </w:r>
      <w:r w:rsidR="00A40E27">
        <w:rPr>
          <w:rFonts w:ascii="Times New Roman" w:cs="Times New Roman"/>
          <w:color w:val="auto"/>
          <w:szCs w:val="15"/>
        </w:rPr>
        <w:t xml:space="preserve">015. </w:t>
      </w:r>
      <w:r w:rsidRPr="00F9245F">
        <w:rPr>
          <w:rFonts w:ascii="Times New Roman" w:cs="Times New Roman" w:hint="eastAsia"/>
          <w:color w:val="auto"/>
          <w:szCs w:val="15"/>
        </w:rPr>
        <w:t>以熱電發電器進行廢熱</w:t>
      </w:r>
      <w:r w:rsidRPr="00F9245F">
        <w:rPr>
          <w:rFonts w:ascii="Times New Roman" w:cs="Times New Roman" w:hint="eastAsia"/>
          <w:color w:val="auto"/>
          <w:szCs w:val="15"/>
        </w:rPr>
        <w:t>(</w:t>
      </w:r>
      <w:r w:rsidRPr="00F9245F">
        <w:rPr>
          <w:rFonts w:ascii="Times New Roman" w:cs="Times New Roman" w:hint="eastAsia"/>
          <w:color w:val="auto"/>
          <w:szCs w:val="15"/>
        </w:rPr>
        <w:t>冷</w:t>
      </w:r>
      <w:r w:rsidRPr="00F9245F">
        <w:rPr>
          <w:rFonts w:ascii="Times New Roman" w:cs="Times New Roman" w:hint="eastAsia"/>
          <w:color w:val="auto"/>
          <w:szCs w:val="15"/>
        </w:rPr>
        <w:t>)</w:t>
      </w:r>
      <w:r w:rsidRPr="00F9245F">
        <w:rPr>
          <w:rFonts w:ascii="Times New Roman" w:cs="Times New Roman" w:hint="eastAsia"/>
          <w:color w:val="auto"/>
          <w:szCs w:val="15"/>
        </w:rPr>
        <w:t>回收之分析研究</w:t>
      </w:r>
      <w:r w:rsidRPr="00F9245F">
        <w:rPr>
          <w:rFonts w:ascii="Times New Roman" w:cs="Times New Roman"/>
          <w:color w:val="auto"/>
          <w:szCs w:val="15"/>
        </w:rPr>
        <w:t>，</w:t>
      </w:r>
      <w:r w:rsidR="00C47128" w:rsidRPr="00F9245F">
        <w:rPr>
          <w:rFonts w:ascii="Times New Roman" w:cs="Times New Roman"/>
          <w:color w:val="auto"/>
          <w:szCs w:val="15"/>
        </w:rPr>
        <w:t>國立</w:t>
      </w:r>
      <w:r w:rsidRPr="00F9245F">
        <w:rPr>
          <w:rFonts w:ascii="Times New Roman" w:cs="Times New Roman" w:hint="eastAsia"/>
          <w:color w:val="auto"/>
          <w:szCs w:val="15"/>
        </w:rPr>
        <w:t>臺灣</w:t>
      </w:r>
      <w:r w:rsidRPr="00F9245F">
        <w:rPr>
          <w:rFonts w:ascii="Times New Roman" w:cs="Times New Roman"/>
          <w:color w:val="auto"/>
          <w:szCs w:val="15"/>
        </w:rPr>
        <w:t>大學機械工程學系</w:t>
      </w:r>
      <w:r w:rsidR="00A40E27" w:rsidRPr="00F9245F">
        <w:rPr>
          <w:rFonts w:ascii="Times New Roman" w:cs="Times New Roman" w:hint="eastAsia"/>
          <w:color w:val="auto"/>
          <w:szCs w:val="15"/>
        </w:rPr>
        <w:t>博</w:t>
      </w:r>
      <w:r w:rsidR="00A40E27" w:rsidRPr="00F9245F">
        <w:rPr>
          <w:rFonts w:ascii="Times New Roman" w:cs="Times New Roman"/>
          <w:color w:val="auto"/>
          <w:szCs w:val="15"/>
        </w:rPr>
        <w:t>士論文</w:t>
      </w:r>
      <w:r w:rsidRPr="00F9245F">
        <w:rPr>
          <w:rFonts w:ascii="Times New Roman" w:cs="Times New Roman"/>
          <w:color w:val="auto"/>
          <w:szCs w:val="15"/>
        </w:rPr>
        <w:t>，台</w:t>
      </w:r>
      <w:r w:rsidRPr="00F9245F">
        <w:rPr>
          <w:rFonts w:ascii="Times New Roman" w:cs="Times New Roman" w:hint="eastAsia"/>
          <w:color w:val="auto"/>
          <w:szCs w:val="15"/>
        </w:rPr>
        <w:t>北</w:t>
      </w:r>
      <w:r w:rsidR="004D4C5E" w:rsidRPr="00F9245F">
        <w:rPr>
          <w:rFonts w:ascii="Times New Roman" w:cs="Times New Roman"/>
          <w:color w:val="auto"/>
          <w:szCs w:val="15"/>
        </w:rPr>
        <w:t>，</w:t>
      </w:r>
      <w:r w:rsidR="00C47128" w:rsidRPr="00F9245F">
        <w:rPr>
          <w:rFonts w:ascii="Times New Roman" w:cs="Times New Roman"/>
          <w:color w:val="auto"/>
          <w:szCs w:val="15"/>
        </w:rPr>
        <w:t>台灣。</w:t>
      </w:r>
    </w:p>
    <w:p w14:paraId="74B0EB9A" w14:textId="77777777" w:rsidR="00515C72" w:rsidRPr="00F9245F" w:rsidRDefault="00515C72"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hint="eastAsia"/>
          <w:color w:val="auto"/>
          <w:szCs w:val="15"/>
        </w:rPr>
        <w:t>黃美嬌</w:t>
      </w:r>
      <w:r w:rsidRPr="00F9245F">
        <w:rPr>
          <w:rFonts w:ascii="Times New Roman" w:cs="Times New Roman"/>
          <w:color w:val="auto"/>
          <w:szCs w:val="15"/>
        </w:rPr>
        <w:t>，</w:t>
      </w:r>
      <w:r w:rsidR="00A40E27">
        <w:rPr>
          <w:rFonts w:ascii="Times New Roman" w:cs="Times New Roman" w:hint="eastAsia"/>
          <w:color w:val="auto"/>
          <w:szCs w:val="15"/>
        </w:rPr>
        <w:t>2</w:t>
      </w:r>
      <w:r w:rsidR="00A40E27">
        <w:rPr>
          <w:rFonts w:ascii="Times New Roman" w:cs="Times New Roman"/>
          <w:color w:val="auto"/>
          <w:szCs w:val="15"/>
        </w:rPr>
        <w:t xml:space="preserve">014. </w:t>
      </w:r>
      <w:r w:rsidRPr="00F9245F">
        <w:rPr>
          <w:rFonts w:ascii="Times New Roman" w:cs="Times New Roman" w:hint="eastAsia"/>
          <w:color w:val="auto"/>
          <w:szCs w:val="15"/>
        </w:rPr>
        <w:t>多晶及複合材料熱傳導特性非結構性網格蒙地卡羅模擬研究，</w:t>
      </w:r>
      <w:r w:rsidRPr="00F9245F">
        <w:rPr>
          <w:rFonts w:ascii="Times New Roman" w:cs="Times New Roman" w:hint="eastAsia"/>
          <w:color w:val="auto"/>
          <w:szCs w:val="15"/>
        </w:rPr>
        <w:t>NSC 100-2221-E-002-143-MY3</w:t>
      </w:r>
      <w:r w:rsidRPr="00F9245F">
        <w:rPr>
          <w:rFonts w:ascii="Times New Roman" w:cs="Times New Roman" w:hint="eastAsia"/>
          <w:color w:val="auto"/>
          <w:szCs w:val="15"/>
        </w:rPr>
        <w:t>，國科會結案報告。</w:t>
      </w:r>
    </w:p>
    <w:p w14:paraId="424B65E3" w14:textId="5CC3A569" w:rsidR="00A10A19" w:rsidRPr="00F9245F" w:rsidRDefault="007D553D"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M.C. Smith, A. Ritchie, V. Caron,</w:t>
      </w:r>
      <w:r w:rsidR="006A74D3">
        <w:rPr>
          <w:rFonts w:ascii="Times New Roman" w:cs="Times New Roman"/>
          <w:color w:val="auto"/>
          <w:szCs w:val="15"/>
        </w:rPr>
        <w:t xml:space="preserve"> and</w:t>
      </w:r>
      <w:r w:rsidRPr="00F9245F">
        <w:rPr>
          <w:rFonts w:ascii="Times New Roman" w:cs="Times New Roman"/>
          <w:color w:val="auto"/>
          <w:szCs w:val="15"/>
        </w:rPr>
        <w:t xml:space="preserve"> D.A. Kramer,</w:t>
      </w:r>
      <w:r w:rsidR="00A40E27">
        <w:rPr>
          <w:rFonts w:ascii="Times New Roman" w:cs="Times New Roman"/>
          <w:color w:val="auto"/>
          <w:szCs w:val="15"/>
        </w:rPr>
        <w:t xml:space="preserve"> 2012.</w:t>
      </w:r>
      <w:r w:rsidRPr="00F9245F">
        <w:rPr>
          <w:rFonts w:ascii="Times New Roman" w:cs="Times New Roman"/>
          <w:color w:val="auto"/>
          <w:szCs w:val="15"/>
        </w:rPr>
        <w:t xml:space="preserve"> Method for forming a cooling jacket for an electric motor, US patent 8,161,643 B2.</w:t>
      </w:r>
    </w:p>
    <w:p w14:paraId="61908184" w14:textId="1DA5D676" w:rsidR="00F9245F" w:rsidRPr="00F9245F" w:rsidRDefault="00F9245F"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https://www.tmdia.org.tw/</w:t>
      </w:r>
      <w:r w:rsidR="000D03C3">
        <w:rPr>
          <w:rFonts w:ascii="Times New Roman" w:cs="Times New Roman" w:hint="eastAsia"/>
          <w:color w:val="auto"/>
          <w:szCs w:val="15"/>
        </w:rPr>
        <w:t>,</w:t>
      </w:r>
      <w:r w:rsidR="009068AA">
        <w:rPr>
          <w:rFonts w:ascii="Times New Roman" w:cs="Times New Roman" w:hint="eastAsia"/>
          <w:color w:val="auto"/>
          <w:szCs w:val="15"/>
        </w:rPr>
        <w:t>2</w:t>
      </w:r>
      <w:r w:rsidR="009068AA">
        <w:rPr>
          <w:rFonts w:ascii="Times New Roman" w:cs="Times New Roman"/>
          <w:color w:val="auto"/>
          <w:szCs w:val="15"/>
        </w:rPr>
        <w:t>024</w:t>
      </w:r>
      <w:r w:rsidR="008A7ABC">
        <w:rPr>
          <w:rFonts w:ascii="Times New Roman" w:cs="Times New Roman"/>
          <w:color w:val="auto"/>
          <w:szCs w:val="15"/>
        </w:rPr>
        <w:t>.</w:t>
      </w:r>
    </w:p>
    <w:sectPr w:rsidR="00F9245F" w:rsidRPr="00F9245F" w:rsidSect="00AB28A9">
      <w:type w:val="continuous"/>
      <w:pgSz w:w="11905" w:h="16840" w:code="9"/>
      <w:pgMar w:top="1701" w:right="1134" w:bottom="1701" w:left="1134" w:header="720" w:footer="720" w:gutter="0"/>
      <w:cols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47D09" w14:textId="77777777" w:rsidR="0075277D" w:rsidRDefault="0075277D">
      <w:r>
        <w:separator/>
      </w:r>
    </w:p>
  </w:endnote>
  <w:endnote w:type="continuationSeparator" w:id="0">
    <w:p w14:paraId="2F89ED00" w14:textId="77777777" w:rsidR="0075277D" w:rsidRDefault="0075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EBCA" w14:textId="77777777" w:rsidR="0075277D" w:rsidRDefault="0075277D">
      <w:r>
        <w:separator/>
      </w:r>
    </w:p>
  </w:footnote>
  <w:footnote w:type="continuationSeparator" w:id="0">
    <w:p w14:paraId="10BD1E21" w14:textId="77777777" w:rsidR="0075277D" w:rsidRDefault="0075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2170" w14:textId="77777777" w:rsidR="00C32C87" w:rsidRDefault="00C32C87" w:rsidP="00DE6B43">
    <w:pPr>
      <w:pStyle w:val="a3"/>
      <w:rPr>
        <w:noProof/>
      </w:rPr>
    </w:pPr>
  </w:p>
  <w:p w14:paraId="445339E4" w14:textId="040D147A" w:rsidR="00124940" w:rsidRPr="00C94D1D" w:rsidRDefault="00C32C87" w:rsidP="00DE6B43">
    <w:pPr>
      <w:pStyle w:val="a3"/>
    </w:pPr>
    <w:r>
      <w:rPr>
        <w:noProof/>
      </w:rPr>
      <w:drawing>
        <wp:anchor distT="0" distB="0" distL="114300" distR="114300" simplePos="0" relativeHeight="251659264" behindDoc="1" locked="0" layoutInCell="1" allowOverlap="1" wp14:anchorId="44FDE901" wp14:editId="2710A313">
          <wp:simplePos x="0" y="0"/>
          <wp:positionH relativeFrom="column">
            <wp:posOffset>4157330</wp:posOffset>
          </wp:positionH>
          <wp:positionV relativeFrom="paragraph">
            <wp:posOffset>-12788</wp:posOffset>
          </wp:positionV>
          <wp:extent cx="339090" cy="339090"/>
          <wp:effectExtent l="19050" t="19050" r="22860" b="22860"/>
          <wp:wrapTight wrapText="bothSides">
            <wp:wrapPolygon edited="0">
              <wp:start x="-1213" y="-1213"/>
              <wp:lineTo x="-1213" y="21843"/>
              <wp:lineTo x="21843" y="21843"/>
              <wp:lineTo x="21843" y="-1213"/>
              <wp:lineTo x="-1213" y="-1213"/>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333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090" cy="339090"/>
                  </a:xfrm>
                  <a:prstGeom prst="rect">
                    <a:avLst/>
                  </a:prstGeom>
                  <a:ln w="3175">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124940" w:rsidRPr="0018082A">
      <w:rPr>
        <w:rFonts w:cs="標楷體"/>
      </w:rPr>
      <w:t>20</w:t>
    </w:r>
    <w:r w:rsidR="00005532">
      <w:rPr>
        <w:rFonts w:cs="標楷體" w:hint="eastAsia"/>
      </w:rPr>
      <w:t>2</w:t>
    </w:r>
    <w:r w:rsidR="001960C0">
      <w:rPr>
        <w:rFonts w:cs="標楷體" w:hint="eastAsia"/>
      </w:rPr>
      <w:t>5</w:t>
    </w:r>
    <w:r w:rsidR="00124940" w:rsidRPr="0018082A">
      <w:rPr>
        <w:rFonts w:cs="標楷體"/>
      </w:rPr>
      <w:t xml:space="preserve"> </w:t>
    </w:r>
    <w:r w:rsidR="00124940" w:rsidRPr="0018082A">
      <w:rPr>
        <w:rFonts w:cs="標楷體"/>
      </w:rPr>
      <w:t>模具暨應用產業技術論文發表會</w:t>
    </w:r>
    <w:r w:rsidR="00124940" w:rsidRPr="00C94D1D">
      <w:t xml:space="preserve">               </w:t>
    </w:r>
    <w:r w:rsidR="00124940">
      <w:rPr>
        <w:rFonts w:hint="eastAsia"/>
      </w:rPr>
      <w:t xml:space="preserve">      </w:t>
    </w:r>
    <w:r w:rsidR="00124940" w:rsidRPr="00C94D1D">
      <w:t xml:space="preserve"> </w:t>
    </w:r>
    <w:r w:rsidR="00124940">
      <w:rPr>
        <w:rFonts w:hint="eastAsia"/>
      </w:rPr>
      <w:t xml:space="preserve">           </w:t>
    </w:r>
    <w:r w:rsidR="00124940">
      <w:t xml:space="preserve">        </w:t>
    </w:r>
    <w:r w:rsidR="00124940">
      <w:rPr>
        <w:rFonts w:hint="eastAsia"/>
      </w:rPr>
      <w:t>台灣區模具工業同業公會</w:t>
    </w:r>
  </w:p>
  <w:p w14:paraId="47E0C7C1" w14:textId="1BECB951" w:rsidR="00124940" w:rsidRPr="002F1C61" w:rsidRDefault="00124940" w:rsidP="00D02800">
    <w:pPr>
      <w:pStyle w:val="a3"/>
      <w:rPr>
        <w:rFonts w:cs="標楷體"/>
      </w:rPr>
    </w:pPr>
    <w:r w:rsidRPr="00C94D1D">
      <w:rPr>
        <w:rFonts w:cs="標楷體" w:hint="eastAsia"/>
      </w:rPr>
      <w:t>中華民國</w:t>
    </w:r>
    <w:r w:rsidRPr="0018082A">
      <w:rPr>
        <w:rFonts w:cs="標楷體" w:hint="eastAsia"/>
      </w:rPr>
      <w:t>1</w:t>
    </w:r>
    <w:r w:rsidR="002F1C61">
      <w:rPr>
        <w:rFonts w:cs="標楷體"/>
      </w:rPr>
      <w:t>1</w:t>
    </w:r>
    <w:r w:rsidR="001960C0">
      <w:rPr>
        <w:rFonts w:cs="標楷體" w:hint="eastAsia"/>
      </w:rPr>
      <w:t>4</w:t>
    </w:r>
    <w:r w:rsidRPr="0018082A">
      <w:rPr>
        <w:rFonts w:cs="標楷體" w:hint="eastAsia"/>
      </w:rPr>
      <w:t>年</w:t>
    </w:r>
    <w:r w:rsidRPr="0018082A">
      <w:rPr>
        <w:rFonts w:cs="標楷體" w:hint="eastAsia"/>
      </w:rPr>
      <w:t>08</w:t>
    </w:r>
    <w:r w:rsidRPr="0018082A">
      <w:rPr>
        <w:rFonts w:cs="標楷體" w:hint="eastAsia"/>
      </w:rPr>
      <w:t>月</w:t>
    </w:r>
    <w:r w:rsidRPr="0018082A">
      <w:rPr>
        <w:rFonts w:cs="標楷體" w:hint="eastAsia"/>
      </w:rPr>
      <w:t>2</w:t>
    </w:r>
    <w:r w:rsidR="001960C0">
      <w:rPr>
        <w:rFonts w:cs="標楷體" w:hint="eastAsia"/>
      </w:rPr>
      <w:t>1</w:t>
    </w:r>
    <w:r w:rsidRPr="0018082A">
      <w:rPr>
        <w:rFonts w:cs="標楷體" w:hint="eastAsia"/>
      </w:rPr>
      <w:t>日</w:t>
    </w:r>
    <w:r w:rsidRPr="0018082A">
      <w:rPr>
        <w:rFonts w:cs="標楷體" w:hint="eastAsia"/>
      </w:rPr>
      <w:t>(</w:t>
    </w:r>
    <w:r w:rsidRPr="0018082A">
      <w:rPr>
        <w:rFonts w:cs="標楷體" w:hint="eastAsia"/>
      </w:rPr>
      <w:t>四</w:t>
    </w:r>
    <w:r w:rsidRPr="0018082A">
      <w:rPr>
        <w:rFonts w:cs="標楷體" w:hint="eastAsia"/>
      </w:rPr>
      <w:t>)</w:t>
    </w:r>
    <w:r w:rsidRPr="00C94D1D">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86D31F"/>
    <w:multiLevelType w:val="hybridMultilevel"/>
    <w:tmpl w:val="D60522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7062F"/>
    <w:multiLevelType w:val="multilevel"/>
    <w:tmpl w:val="DC26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14111"/>
    <w:multiLevelType w:val="multilevel"/>
    <w:tmpl w:val="D402F6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F1870D4"/>
    <w:multiLevelType w:val="hybridMultilevel"/>
    <w:tmpl w:val="7632F0DA"/>
    <w:lvl w:ilvl="0" w:tplc="BC386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F00233"/>
    <w:multiLevelType w:val="hybridMultilevel"/>
    <w:tmpl w:val="10BE8AC8"/>
    <w:lvl w:ilvl="0" w:tplc="8F46D3E8">
      <w:start w:val="1"/>
      <w:numFmt w:val="decimal"/>
      <w:lvlText w:val="%1."/>
      <w:lvlJc w:val="left"/>
      <w:pPr>
        <w:tabs>
          <w:tab w:val="num" w:pos="640"/>
        </w:tabs>
        <w:ind w:left="640" w:hanging="360"/>
      </w:pPr>
      <w:rPr>
        <w:rFonts w:hint="default"/>
      </w:r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5" w15:restartNumberingAfterBreak="0">
    <w:nsid w:val="57FA644B"/>
    <w:multiLevelType w:val="hybridMultilevel"/>
    <w:tmpl w:val="B634989E"/>
    <w:lvl w:ilvl="0" w:tplc="0409000F">
      <w:start w:val="1"/>
      <w:numFmt w:val="decimal"/>
      <w:lvlText w:val="%1."/>
      <w:lvlJc w:val="left"/>
      <w:pPr>
        <w:tabs>
          <w:tab w:val="num" w:pos="760"/>
        </w:tabs>
        <w:ind w:left="760" w:hanging="480"/>
      </w:p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6" w15:restartNumberingAfterBreak="0">
    <w:nsid w:val="751D32F4"/>
    <w:multiLevelType w:val="hybridMultilevel"/>
    <w:tmpl w:val="EE640A42"/>
    <w:lvl w:ilvl="0" w:tplc="3B46671C">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16cid:durableId="1794638825">
    <w:abstractNumId w:val="0"/>
  </w:num>
  <w:num w:numId="2" w16cid:durableId="819493939">
    <w:abstractNumId w:val="5"/>
  </w:num>
  <w:num w:numId="3" w16cid:durableId="1693073506">
    <w:abstractNumId w:val="4"/>
  </w:num>
  <w:num w:numId="4" w16cid:durableId="2117476417">
    <w:abstractNumId w:val="6"/>
  </w:num>
  <w:num w:numId="5" w16cid:durableId="232743992">
    <w:abstractNumId w:val="2"/>
  </w:num>
  <w:num w:numId="6" w16cid:durableId="763963473">
    <w:abstractNumId w:val="1"/>
  </w:num>
  <w:num w:numId="7" w16cid:durableId="1937133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71"/>
    <w:rsid w:val="00003961"/>
    <w:rsid w:val="00003E21"/>
    <w:rsid w:val="00004B01"/>
    <w:rsid w:val="00005532"/>
    <w:rsid w:val="00014825"/>
    <w:rsid w:val="00015297"/>
    <w:rsid w:val="00022909"/>
    <w:rsid w:val="00024268"/>
    <w:rsid w:val="0003395C"/>
    <w:rsid w:val="0003793F"/>
    <w:rsid w:val="000406B8"/>
    <w:rsid w:val="0004247B"/>
    <w:rsid w:val="00043EA7"/>
    <w:rsid w:val="00044FCC"/>
    <w:rsid w:val="000658C7"/>
    <w:rsid w:val="000739B4"/>
    <w:rsid w:val="00084624"/>
    <w:rsid w:val="00085063"/>
    <w:rsid w:val="000A486C"/>
    <w:rsid w:val="000C7608"/>
    <w:rsid w:val="000D03C3"/>
    <w:rsid w:val="000D25D7"/>
    <w:rsid w:val="000E300C"/>
    <w:rsid w:val="000E7F78"/>
    <w:rsid w:val="000F1CA6"/>
    <w:rsid w:val="000F452E"/>
    <w:rsid w:val="000F49F1"/>
    <w:rsid w:val="00101983"/>
    <w:rsid w:val="00105C08"/>
    <w:rsid w:val="00106FB1"/>
    <w:rsid w:val="00122288"/>
    <w:rsid w:val="00124940"/>
    <w:rsid w:val="00131E6A"/>
    <w:rsid w:val="001330FF"/>
    <w:rsid w:val="00136354"/>
    <w:rsid w:val="001715AC"/>
    <w:rsid w:val="001752AC"/>
    <w:rsid w:val="001760BD"/>
    <w:rsid w:val="0018082A"/>
    <w:rsid w:val="00181703"/>
    <w:rsid w:val="0018220D"/>
    <w:rsid w:val="00187359"/>
    <w:rsid w:val="001960C0"/>
    <w:rsid w:val="001A5DA5"/>
    <w:rsid w:val="001B39D6"/>
    <w:rsid w:val="001B4650"/>
    <w:rsid w:val="001C3B05"/>
    <w:rsid w:val="001E5DBA"/>
    <w:rsid w:val="001F36F4"/>
    <w:rsid w:val="00207367"/>
    <w:rsid w:val="0021188E"/>
    <w:rsid w:val="00216ED5"/>
    <w:rsid w:val="00227173"/>
    <w:rsid w:val="00230376"/>
    <w:rsid w:val="002331DF"/>
    <w:rsid w:val="0023536D"/>
    <w:rsid w:val="002365B2"/>
    <w:rsid w:val="00244142"/>
    <w:rsid w:val="00245D81"/>
    <w:rsid w:val="00256EB6"/>
    <w:rsid w:val="0027149E"/>
    <w:rsid w:val="002726F0"/>
    <w:rsid w:val="00277406"/>
    <w:rsid w:val="00285F73"/>
    <w:rsid w:val="002C78C0"/>
    <w:rsid w:val="002C7C1A"/>
    <w:rsid w:val="002E6A77"/>
    <w:rsid w:val="002E75FE"/>
    <w:rsid w:val="002F14ED"/>
    <w:rsid w:val="002F1C61"/>
    <w:rsid w:val="00301FF9"/>
    <w:rsid w:val="00305061"/>
    <w:rsid w:val="003104D3"/>
    <w:rsid w:val="00311A99"/>
    <w:rsid w:val="003168DD"/>
    <w:rsid w:val="00317C23"/>
    <w:rsid w:val="00321D38"/>
    <w:rsid w:val="00340115"/>
    <w:rsid w:val="003406AE"/>
    <w:rsid w:val="00345F11"/>
    <w:rsid w:val="00354A88"/>
    <w:rsid w:val="00354E77"/>
    <w:rsid w:val="00363E94"/>
    <w:rsid w:val="003668A6"/>
    <w:rsid w:val="00390A74"/>
    <w:rsid w:val="00391D32"/>
    <w:rsid w:val="0039541A"/>
    <w:rsid w:val="003A5DAE"/>
    <w:rsid w:val="003B615A"/>
    <w:rsid w:val="003C50C1"/>
    <w:rsid w:val="003D0C6C"/>
    <w:rsid w:val="003D356F"/>
    <w:rsid w:val="003D5FF0"/>
    <w:rsid w:val="003F184F"/>
    <w:rsid w:val="003F254A"/>
    <w:rsid w:val="00404746"/>
    <w:rsid w:val="00405BD6"/>
    <w:rsid w:val="00406AC2"/>
    <w:rsid w:val="00407618"/>
    <w:rsid w:val="00411D4A"/>
    <w:rsid w:val="00414DE5"/>
    <w:rsid w:val="00423137"/>
    <w:rsid w:val="00435F28"/>
    <w:rsid w:val="004414C7"/>
    <w:rsid w:val="0044750C"/>
    <w:rsid w:val="0046404F"/>
    <w:rsid w:val="00465CD5"/>
    <w:rsid w:val="00475DDC"/>
    <w:rsid w:val="00494F84"/>
    <w:rsid w:val="00497DB7"/>
    <w:rsid w:val="004B13B6"/>
    <w:rsid w:val="004B195A"/>
    <w:rsid w:val="004C13AF"/>
    <w:rsid w:val="004C5725"/>
    <w:rsid w:val="004D48F9"/>
    <w:rsid w:val="004D4C5E"/>
    <w:rsid w:val="004F1436"/>
    <w:rsid w:val="004F3F21"/>
    <w:rsid w:val="004F7044"/>
    <w:rsid w:val="0050359C"/>
    <w:rsid w:val="0050409A"/>
    <w:rsid w:val="00505B15"/>
    <w:rsid w:val="00505EE5"/>
    <w:rsid w:val="00515C72"/>
    <w:rsid w:val="0052687A"/>
    <w:rsid w:val="005405EC"/>
    <w:rsid w:val="0054068F"/>
    <w:rsid w:val="0054540F"/>
    <w:rsid w:val="0056292D"/>
    <w:rsid w:val="005715AA"/>
    <w:rsid w:val="00577379"/>
    <w:rsid w:val="00586B65"/>
    <w:rsid w:val="00595473"/>
    <w:rsid w:val="005C14DA"/>
    <w:rsid w:val="005C6C32"/>
    <w:rsid w:val="005E01DB"/>
    <w:rsid w:val="005E6229"/>
    <w:rsid w:val="005F7541"/>
    <w:rsid w:val="00612C51"/>
    <w:rsid w:val="00615946"/>
    <w:rsid w:val="006243EC"/>
    <w:rsid w:val="0063317F"/>
    <w:rsid w:val="00664418"/>
    <w:rsid w:val="00670E42"/>
    <w:rsid w:val="0068077B"/>
    <w:rsid w:val="006836EE"/>
    <w:rsid w:val="00694FDB"/>
    <w:rsid w:val="0069580C"/>
    <w:rsid w:val="006A1CD7"/>
    <w:rsid w:val="006A25F3"/>
    <w:rsid w:val="006A74D3"/>
    <w:rsid w:val="006B72E0"/>
    <w:rsid w:val="006E7DB5"/>
    <w:rsid w:val="006F7147"/>
    <w:rsid w:val="00701400"/>
    <w:rsid w:val="00707678"/>
    <w:rsid w:val="007163DB"/>
    <w:rsid w:val="00716804"/>
    <w:rsid w:val="0072141C"/>
    <w:rsid w:val="0072177E"/>
    <w:rsid w:val="00721ABE"/>
    <w:rsid w:val="00721FE9"/>
    <w:rsid w:val="007244E9"/>
    <w:rsid w:val="007277A9"/>
    <w:rsid w:val="007353C3"/>
    <w:rsid w:val="0074291C"/>
    <w:rsid w:val="007444D9"/>
    <w:rsid w:val="00745976"/>
    <w:rsid w:val="0075260D"/>
    <w:rsid w:val="0075277D"/>
    <w:rsid w:val="00756067"/>
    <w:rsid w:val="00757A56"/>
    <w:rsid w:val="00767268"/>
    <w:rsid w:val="00774866"/>
    <w:rsid w:val="00775A4B"/>
    <w:rsid w:val="00791AFF"/>
    <w:rsid w:val="007930D2"/>
    <w:rsid w:val="007A0B12"/>
    <w:rsid w:val="007B3B9D"/>
    <w:rsid w:val="007B5866"/>
    <w:rsid w:val="007B6515"/>
    <w:rsid w:val="007D2DC8"/>
    <w:rsid w:val="007D3382"/>
    <w:rsid w:val="007D553D"/>
    <w:rsid w:val="007D560A"/>
    <w:rsid w:val="007E5786"/>
    <w:rsid w:val="008025E6"/>
    <w:rsid w:val="00810CAE"/>
    <w:rsid w:val="00811C86"/>
    <w:rsid w:val="00812305"/>
    <w:rsid w:val="008162C6"/>
    <w:rsid w:val="0082236B"/>
    <w:rsid w:val="00833BE2"/>
    <w:rsid w:val="00835B2C"/>
    <w:rsid w:val="00844ADD"/>
    <w:rsid w:val="0084548C"/>
    <w:rsid w:val="00863969"/>
    <w:rsid w:val="0087507F"/>
    <w:rsid w:val="008819A6"/>
    <w:rsid w:val="00886633"/>
    <w:rsid w:val="008874FD"/>
    <w:rsid w:val="008A7ABC"/>
    <w:rsid w:val="008B4F9A"/>
    <w:rsid w:val="008C66B3"/>
    <w:rsid w:val="008C7865"/>
    <w:rsid w:val="008D4EF5"/>
    <w:rsid w:val="008E33A2"/>
    <w:rsid w:val="008E4460"/>
    <w:rsid w:val="008F1BE0"/>
    <w:rsid w:val="009068AA"/>
    <w:rsid w:val="00922D5F"/>
    <w:rsid w:val="00922FA3"/>
    <w:rsid w:val="00943516"/>
    <w:rsid w:val="009437C3"/>
    <w:rsid w:val="00955C60"/>
    <w:rsid w:val="00960385"/>
    <w:rsid w:val="00963D44"/>
    <w:rsid w:val="00964E32"/>
    <w:rsid w:val="009663F5"/>
    <w:rsid w:val="00983BB9"/>
    <w:rsid w:val="009902CB"/>
    <w:rsid w:val="00996CBA"/>
    <w:rsid w:val="009A0C95"/>
    <w:rsid w:val="009A2397"/>
    <w:rsid w:val="009A2679"/>
    <w:rsid w:val="009A53DE"/>
    <w:rsid w:val="009B00E2"/>
    <w:rsid w:val="009B43B1"/>
    <w:rsid w:val="009B7254"/>
    <w:rsid w:val="009D2E6E"/>
    <w:rsid w:val="009E25B4"/>
    <w:rsid w:val="009E5CBF"/>
    <w:rsid w:val="009E63FA"/>
    <w:rsid w:val="009F7555"/>
    <w:rsid w:val="00A0163C"/>
    <w:rsid w:val="00A01D2A"/>
    <w:rsid w:val="00A039C1"/>
    <w:rsid w:val="00A10A19"/>
    <w:rsid w:val="00A171DA"/>
    <w:rsid w:val="00A2037F"/>
    <w:rsid w:val="00A20B7C"/>
    <w:rsid w:val="00A257E5"/>
    <w:rsid w:val="00A260E6"/>
    <w:rsid w:val="00A3061A"/>
    <w:rsid w:val="00A30B12"/>
    <w:rsid w:val="00A33871"/>
    <w:rsid w:val="00A34A35"/>
    <w:rsid w:val="00A40E27"/>
    <w:rsid w:val="00A52542"/>
    <w:rsid w:val="00A558FF"/>
    <w:rsid w:val="00A5629E"/>
    <w:rsid w:val="00A604C0"/>
    <w:rsid w:val="00A709EF"/>
    <w:rsid w:val="00A71E27"/>
    <w:rsid w:val="00A81F82"/>
    <w:rsid w:val="00A84E18"/>
    <w:rsid w:val="00A85476"/>
    <w:rsid w:val="00A9571F"/>
    <w:rsid w:val="00AB28A9"/>
    <w:rsid w:val="00AB331C"/>
    <w:rsid w:val="00AB3935"/>
    <w:rsid w:val="00AC37EE"/>
    <w:rsid w:val="00AD16BE"/>
    <w:rsid w:val="00AD32C8"/>
    <w:rsid w:val="00AD758B"/>
    <w:rsid w:val="00AE0A4F"/>
    <w:rsid w:val="00B05FE2"/>
    <w:rsid w:val="00B115F6"/>
    <w:rsid w:val="00B1480D"/>
    <w:rsid w:val="00B2029D"/>
    <w:rsid w:val="00B22259"/>
    <w:rsid w:val="00B22640"/>
    <w:rsid w:val="00B24A8F"/>
    <w:rsid w:val="00B30EB6"/>
    <w:rsid w:val="00B34392"/>
    <w:rsid w:val="00B37713"/>
    <w:rsid w:val="00B40807"/>
    <w:rsid w:val="00B54993"/>
    <w:rsid w:val="00B54CA2"/>
    <w:rsid w:val="00B57E58"/>
    <w:rsid w:val="00B654B5"/>
    <w:rsid w:val="00B6626D"/>
    <w:rsid w:val="00B71BF2"/>
    <w:rsid w:val="00B73838"/>
    <w:rsid w:val="00B840DA"/>
    <w:rsid w:val="00B96A79"/>
    <w:rsid w:val="00BA48BB"/>
    <w:rsid w:val="00BB12C1"/>
    <w:rsid w:val="00BC1AEB"/>
    <w:rsid w:val="00BC3B8B"/>
    <w:rsid w:val="00BC3FB8"/>
    <w:rsid w:val="00BC53E6"/>
    <w:rsid w:val="00BE72F7"/>
    <w:rsid w:val="00BF52FC"/>
    <w:rsid w:val="00BF6340"/>
    <w:rsid w:val="00C07A31"/>
    <w:rsid w:val="00C10610"/>
    <w:rsid w:val="00C15DA2"/>
    <w:rsid w:val="00C246A6"/>
    <w:rsid w:val="00C26076"/>
    <w:rsid w:val="00C26BB3"/>
    <w:rsid w:val="00C32C87"/>
    <w:rsid w:val="00C355C9"/>
    <w:rsid w:val="00C36196"/>
    <w:rsid w:val="00C44659"/>
    <w:rsid w:val="00C47128"/>
    <w:rsid w:val="00C55C3E"/>
    <w:rsid w:val="00C71E4D"/>
    <w:rsid w:val="00C87451"/>
    <w:rsid w:val="00C915D9"/>
    <w:rsid w:val="00C91CD2"/>
    <w:rsid w:val="00CA32FA"/>
    <w:rsid w:val="00CA475C"/>
    <w:rsid w:val="00CB0586"/>
    <w:rsid w:val="00CC191D"/>
    <w:rsid w:val="00CC421D"/>
    <w:rsid w:val="00CC67A6"/>
    <w:rsid w:val="00CD2509"/>
    <w:rsid w:val="00CD6B3D"/>
    <w:rsid w:val="00CE0918"/>
    <w:rsid w:val="00CF2A4E"/>
    <w:rsid w:val="00CF60BA"/>
    <w:rsid w:val="00D018D7"/>
    <w:rsid w:val="00D022D1"/>
    <w:rsid w:val="00D02800"/>
    <w:rsid w:val="00D056DD"/>
    <w:rsid w:val="00D05EF3"/>
    <w:rsid w:val="00D0648E"/>
    <w:rsid w:val="00D50B83"/>
    <w:rsid w:val="00D523DA"/>
    <w:rsid w:val="00D60692"/>
    <w:rsid w:val="00D60A17"/>
    <w:rsid w:val="00D62630"/>
    <w:rsid w:val="00D8154A"/>
    <w:rsid w:val="00D83B50"/>
    <w:rsid w:val="00D83DA9"/>
    <w:rsid w:val="00D87DD8"/>
    <w:rsid w:val="00D94969"/>
    <w:rsid w:val="00DB734E"/>
    <w:rsid w:val="00DC54FA"/>
    <w:rsid w:val="00DD771D"/>
    <w:rsid w:val="00DE51AC"/>
    <w:rsid w:val="00DE6B43"/>
    <w:rsid w:val="00E02144"/>
    <w:rsid w:val="00E10554"/>
    <w:rsid w:val="00E20B64"/>
    <w:rsid w:val="00E2584C"/>
    <w:rsid w:val="00E26D0D"/>
    <w:rsid w:val="00E26E24"/>
    <w:rsid w:val="00E4645C"/>
    <w:rsid w:val="00E5431B"/>
    <w:rsid w:val="00E54F52"/>
    <w:rsid w:val="00E70988"/>
    <w:rsid w:val="00E72B15"/>
    <w:rsid w:val="00E761D5"/>
    <w:rsid w:val="00E841DB"/>
    <w:rsid w:val="00E9055B"/>
    <w:rsid w:val="00E95AC6"/>
    <w:rsid w:val="00EB6E3D"/>
    <w:rsid w:val="00EB771B"/>
    <w:rsid w:val="00EC032F"/>
    <w:rsid w:val="00ED6A2A"/>
    <w:rsid w:val="00EE7A9E"/>
    <w:rsid w:val="00EF3746"/>
    <w:rsid w:val="00EF6D80"/>
    <w:rsid w:val="00F123D0"/>
    <w:rsid w:val="00F17D98"/>
    <w:rsid w:val="00F20037"/>
    <w:rsid w:val="00F32350"/>
    <w:rsid w:val="00F36DF8"/>
    <w:rsid w:val="00F42D19"/>
    <w:rsid w:val="00F515B5"/>
    <w:rsid w:val="00F55917"/>
    <w:rsid w:val="00F91309"/>
    <w:rsid w:val="00F9245F"/>
    <w:rsid w:val="00F93250"/>
    <w:rsid w:val="00FA3508"/>
    <w:rsid w:val="00FA3A7F"/>
    <w:rsid w:val="00FB6402"/>
    <w:rsid w:val="00FC0FA5"/>
    <w:rsid w:val="00FD4D5A"/>
    <w:rsid w:val="00FE190B"/>
    <w:rsid w:val="00FF4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1"/>
    <o:shapelayout v:ext="edit">
      <o:idmap v:ext="edit" data="2"/>
    </o:shapelayout>
  </w:shapeDefaults>
  <w:decimalSymbol w:val="."/>
  <w:listSeparator w:val=","/>
  <w14:docId w14:val="70AE2AF9"/>
  <w15:chartTrackingRefBased/>
  <w15:docId w15:val="{C48D2F66-B7D9-4588-83DB-E6B34B67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FollowedHyperlink"/>
    <w:rPr>
      <w:color w:val="800080"/>
      <w:u w:val="single"/>
    </w:rPr>
  </w:style>
  <w:style w:type="character" w:styleId="a8">
    <w:name w:val="Hyperlink"/>
    <w:rPr>
      <w:color w:val="0000FF"/>
      <w:u w:val="single"/>
    </w:rPr>
  </w:style>
  <w:style w:type="character" w:customStyle="1" w:styleId="a4">
    <w:name w:val="頁首 字元"/>
    <w:link w:val="a3"/>
    <w:uiPriority w:val="99"/>
    <w:rsid w:val="0018082A"/>
    <w:rPr>
      <w:rFonts w:eastAsia="標楷體"/>
      <w:kern w:val="2"/>
    </w:rPr>
  </w:style>
  <w:style w:type="character" w:styleId="a9">
    <w:name w:val="Emphasis"/>
    <w:basedOn w:val="a0"/>
    <w:uiPriority w:val="20"/>
    <w:qFormat/>
    <w:rsid w:val="00363E94"/>
    <w:rPr>
      <w:i/>
      <w:iCs/>
    </w:rPr>
  </w:style>
  <w:style w:type="character" w:styleId="aa">
    <w:name w:val="Unresolved Mention"/>
    <w:basedOn w:val="a0"/>
    <w:uiPriority w:val="99"/>
    <w:semiHidden/>
    <w:unhideWhenUsed/>
    <w:rsid w:val="00A171DA"/>
    <w:rPr>
      <w:color w:val="605E5C"/>
      <w:shd w:val="clear" w:color="auto" w:fill="E1DFDD"/>
    </w:rPr>
  </w:style>
  <w:style w:type="paragraph" w:styleId="ab">
    <w:name w:val="List Paragraph"/>
    <w:basedOn w:val="a"/>
    <w:link w:val="ac"/>
    <w:uiPriority w:val="34"/>
    <w:qFormat/>
    <w:rsid w:val="0003793F"/>
    <w:pPr>
      <w:ind w:leftChars="200" w:left="480"/>
    </w:pPr>
    <w:rPr>
      <w:rFonts w:asciiTheme="minorHAnsi" w:eastAsiaTheme="minorEastAsia" w:hAnsiTheme="minorHAnsi" w:cstheme="minorBidi"/>
      <w:szCs w:val="22"/>
    </w:rPr>
  </w:style>
  <w:style w:type="table" w:styleId="ad">
    <w:name w:val="Table Grid"/>
    <w:basedOn w:val="a1"/>
    <w:uiPriority w:val="59"/>
    <w:rsid w:val="0003793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清單段落 字元"/>
    <w:basedOn w:val="a0"/>
    <w:link w:val="ab"/>
    <w:uiPriority w:val="34"/>
    <w:rsid w:val="0003793F"/>
    <w:rPr>
      <w:rFonts w:asciiTheme="minorHAnsi" w:eastAsiaTheme="minorEastAsia" w:hAnsiTheme="minorHAnsi" w:cstheme="minorBidi"/>
      <w:kern w:val="2"/>
      <w:sz w:val="24"/>
      <w:szCs w:val="22"/>
    </w:rPr>
  </w:style>
  <w:style w:type="paragraph" w:customStyle="1" w:styleId="1">
    <w:name w:val="表1"/>
    <w:basedOn w:val="a"/>
    <w:link w:val="10"/>
    <w:qFormat/>
    <w:rsid w:val="0003793F"/>
    <w:pPr>
      <w:spacing w:line="360" w:lineRule="auto"/>
      <w:jc w:val="center"/>
    </w:pPr>
    <w:rPr>
      <w:kern w:val="0"/>
      <w:sz w:val="26"/>
      <w:szCs w:val="26"/>
    </w:rPr>
  </w:style>
  <w:style w:type="character" w:customStyle="1" w:styleId="10">
    <w:name w:val="表1 字元"/>
    <w:link w:val="1"/>
    <w:rsid w:val="0003793F"/>
    <w:rPr>
      <w:rFonts w:eastAsia="標楷體"/>
      <w:sz w:val="26"/>
      <w:szCs w:val="26"/>
    </w:rPr>
  </w:style>
  <w:style w:type="paragraph" w:customStyle="1" w:styleId="ab0">
    <w:name w:val="圖說ab"/>
    <w:basedOn w:val="a"/>
    <w:link w:val="ab1"/>
    <w:qFormat/>
    <w:rsid w:val="0003793F"/>
    <w:pPr>
      <w:jc w:val="center"/>
    </w:pPr>
    <w:rPr>
      <w:noProof/>
      <w:kern w:val="0"/>
      <w:szCs w:val="26"/>
    </w:rPr>
  </w:style>
  <w:style w:type="character" w:customStyle="1" w:styleId="ab1">
    <w:name w:val="圖說ab 字元"/>
    <w:basedOn w:val="a0"/>
    <w:link w:val="ab0"/>
    <w:rsid w:val="0003793F"/>
    <w:rPr>
      <w:rFonts w:eastAsia="標楷體"/>
      <w:noProof/>
      <w:sz w:val="24"/>
      <w:szCs w:val="26"/>
    </w:rPr>
  </w:style>
  <w:style w:type="character" w:customStyle="1" w:styleId="a6">
    <w:name w:val="頁尾 字元"/>
    <w:basedOn w:val="a0"/>
    <w:link w:val="a5"/>
    <w:uiPriority w:val="99"/>
    <w:rsid w:val="00B840DA"/>
    <w:rPr>
      <w:rFonts w:eastAsia="標楷體"/>
      <w:kern w:val="2"/>
    </w:rPr>
  </w:style>
  <w:style w:type="character" w:customStyle="1" w:styleId="nopass">
    <w:name w:val="nopass"/>
    <w:basedOn w:val="a0"/>
    <w:rsid w:val="00E26D0D"/>
  </w:style>
  <w:style w:type="character" w:styleId="ae">
    <w:name w:val="Strong"/>
    <w:basedOn w:val="a0"/>
    <w:uiPriority w:val="22"/>
    <w:qFormat/>
    <w:rsid w:val="00E26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5457">
      <w:bodyDiv w:val="1"/>
      <w:marLeft w:val="0"/>
      <w:marRight w:val="0"/>
      <w:marTop w:val="0"/>
      <w:marBottom w:val="0"/>
      <w:divBdr>
        <w:top w:val="none" w:sz="0" w:space="0" w:color="auto"/>
        <w:left w:val="none" w:sz="0" w:space="0" w:color="auto"/>
        <w:bottom w:val="none" w:sz="0" w:space="0" w:color="auto"/>
        <w:right w:val="none" w:sz="0" w:space="0" w:color="auto"/>
      </w:divBdr>
    </w:div>
    <w:div w:id="1752504922">
      <w:bodyDiv w:val="1"/>
      <w:marLeft w:val="0"/>
      <w:marRight w:val="0"/>
      <w:marTop w:val="0"/>
      <w:marBottom w:val="0"/>
      <w:divBdr>
        <w:top w:val="none" w:sz="0" w:space="0" w:color="auto"/>
        <w:left w:val="none" w:sz="0" w:space="0" w:color="auto"/>
        <w:bottom w:val="none" w:sz="0" w:space="0" w:color="auto"/>
        <w:right w:val="none" w:sz="0" w:space="0" w:color="auto"/>
      </w:divBdr>
    </w:div>
    <w:div w:id="20049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4771-E8BC-4BFA-8788-7E8B8FAF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1433</Words>
  <Characters>1309</Characters>
  <Application>Microsoft Office Word</Application>
  <DocSecurity>0</DocSecurity>
  <Lines>59</Lines>
  <Paragraphs>51</Paragraphs>
  <ScaleCrop>false</ScaleCrop>
  <Company>National Cheng Kung University</Company>
  <LinksUpToDate>false</LinksUpToDate>
  <CharactersWithSpaces>2691</CharactersWithSpaces>
  <SharedDoc>false</SharedDoc>
  <HLinks>
    <vt:vector size="18" baseType="variant">
      <vt:variant>
        <vt:i4>7340070</vt:i4>
      </vt:variant>
      <vt:variant>
        <vt:i4>9</vt:i4>
      </vt:variant>
      <vt:variant>
        <vt:i4>0</vt:i4>
      </vt:variant>
      <vt:variant>
        <vt:i4>5</vt:i4>
      </vt:variant>
      <vt:variant>
        <vt:lpwstr>http://deptime.ccu.edu.tw/CSME2018/</vt:lpwstr>
      </vt:variant>
      <vt:variant>
        <vt:lpwstr/>
      </vt:variant>
      <vt:variant>
        <vt:i4>1245225</vt:i4>
      </vt:variant>
      <vt:variant>
        <vt:i4>6</vt:i4>
      </vt:variant>
      <vt:variant>
        <vt:i4>0</vt:i4>
      </vt:variant>
      <vt:variant>
        <vt:i4>5</vt:i4>
      </vt:variant>
      <vt:variant>
        <vt:lpwstr>mailto:csme2018contact@gmail.com</vt:lpwstr>
      </vt:variant>
      <vt:variant>
        <vt:lpwstr/>
      </vt:variant>
      <vt:variant>
        <vt:i4>3604599</vt:i4>
      </vt:variant>
      <vt:variant>
        <vt:i4>0</vt:i4>
      </vt:variant>
      <vt:variant>
        <vt:i4>0</vt:i4>
      </vt:variant>
      <vt:variant>
        <vt:i4>5</vt:i4>
      </vt:variant>
      <vt:variant>
        <vt:lpwstr>http://www.conf.tw/site/page.aspx?pid=901&amp;sid=1229&amp;lang=cht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中國機械工程學會第二十六屆全國學術研討會論文格式</dc:title>
  <dc:subject/>
  <dc:creator>Ming-hsun Wu</dc:creator>
  <cp:keywords/>
  <cp:lastModifiedBy>Ashley(潘慧錦)</cp:lastModifiedBy>
  <cp:revision>4</cp:revision>
  <cp:lastPrinted>2024-01-23T08:23:00Z</cp:lastPrinted>
  <dcterms:created xsi:type="dcterms:W3CDTF">2025-02-10T03:45:00Z</dcterms:created>
  <dcterms:modified xsi:type="dcterms:W3CDTF">2025-02-11T08:53:00Z</dcterms:modified>
</cp:coreProperties>
</file>