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277634" w:rsidTr="00277634">
        <w:tc>
          <w:tcPr>
            <w:tcW w:w="10196" w:type="dxa"/>
            <w:shd w:val="clear" w:color="auto" w:fill="FFC000"/>
          </w:tcPr>
          <w:p w:rsidR="00277634" w:rsidRPr="00DB49A1" w:rsidRDefault="00DB49A1" w:rsidP="00DB49A1">
            <w:pPr>
              <w:widowControl/>
            </w:pPr>
            <w:bookmarkStart w:id="0" w:name="_Hlk516644427"/>
            <w:r w:rsidRPr="00DB49A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韓國擬利用「區域全面經濟夥伴協定（RCEP）」因應日本之管制措施</w:t>
            </w:r>
          </w:p>
        </w:tc>
      </w:tr>
      <w:tr w:rsidR="00277634" w:rsidTr="00277634">
        <w:tc>
          <w:tcPr>
            <w:tcW w:w="10196" w:type="dxa"/>
          </w:tcPr>
          <w:p w:rsidR="00DB49A1" w:rsidRPr="00DB49A1" w:rsidRDefault="00DB49A1" w:rsidP="00DB49A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DB49A1" w:rsidRPr="00DB49A1" w:rsidRDefault="00DB49A1" w:rsidP="00DB49A1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B49A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資料蒐集：韓國/駐韓國台北代表部經濟組</w:t>
            </w:r>
          </w:p>
          <w:p w:rsidR="00DB49A1" w:rsidRPr="00DB49A1" w:rsidRDefault="00DB49A1" w:rsidP="00DB49A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DB49A1" w:rsidRPr="00DB49A1" w:rsidRDefault="00DB49A1" w:rsidP="00DB49A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49A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  <w:p w:rsidR="00DB49A1" w:rsidRPr="00DB49A1" w:rsidRDefault="00DB49A1" w:rsidP="00DB49A1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B49A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韓國產業通商資源部通商交涉本部長俞明希於本(108)年11月7日表示，韓國將積極利用「區域全面經濟夥伴協定（RCEP）」因應日本對韓國採取出口管制措施。渠指出，RCEP為促進互惠經濟夥伴關係之規範，可擴大及深化區域內之價值鏈，因日本為RCEP會員國中唯一未與韓國簽署自由貿易協定(FTA)之國家，RCEP將有助於韓國與日本建立形同FTA之關係。</w:t>
            </w:r>
          </w:p>
          <w:p w:rsidR="00DB49A1" w:rsidRPr="00DB49A1" w:rsidRDefault="00DB49A1" w:rsidP="00DB49A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DB49A1" w:rsidRPr="00DB49A1" w:rsidRDefault="00DB49A1" w:rsidP="00DB49A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49A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  <w:p w:rsidR="00DB49A1" w:rsidRPr="00DB49A1" w:rsidRDefault="00DB49A1" w:rsidP="00DB49A1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B49A1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余部長強調，亞洲及太平洋地區統一為巨型經濟圈將較雙邊合作獲益更多，預期RCEP在服務業、投資、電子商務、智慧財產權及原產地等領域將較雙邊FTA產生更大之效益。另RCEP為年輕、具有活力之市場，未來於汽車、鋼鐵、石油化學及機械市場可望更為開放，預計將有助於韓國之出口更多元化。</w:t>
            </w:r>
          </w:p>
          <w:p w:rsidR="00DB49A1" w:rsidRPr="00DB49A1" w:rsidRDefault="00DB49A1" w:rsidP="00DB49A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DB49A1" w:rsidRPr="00DB49A1" w:rsidRDefault="00DB49A1" w:rsidP="00DB49A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49A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  <w:p w:rsidR="00206952" w:rsidRPr="001768BE" w:rsidRDefault="00DB49A1" w:rsidP="00DB49A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49A1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余部長認為，韓國期待在與大多數國家已簽署雙邊FTA之情況下，簽署RCEP可降低「義大利麵碗效果(Spaghetti-Bowl Effect)」，未來若RCEP16個會員國可採取統一標準，將可增加中小企業善用FTA之優惠，但韓國之穀物及蔬果等產業卻可能必須面臨中國、澳洲、紐西蘭等農業強國及東協(ASEAN)水產業強國之競爭。渠表示，目前市場開放領域仍進行諮商中，韓國政府將全力保護農業等敏感產業，另指出，有關印度因擔心貿易逆差問題未參與達成協商，有必要利用雙邊及多邊會談時，研商促請印度加入簽署RCEP之方法。</w:t>
            </w:r>
          </w:p>
        </w:tc>
      </w:tr>
    </w:tbl>
    <w:p w:rsidR="00A81348" w:rsidRDefault="00A81348">
      <w:r>
        <w:br w:type="page"/>
      </w:r>
    </w:p>
    <w:p w:rsidR="009B40A6" w:rsidRDefault="009B40A6"/>
    <w:tbl>
      <w:tblPr>
        <w:tblStyle w:val="a3"/>
        <w:tblW w:w="101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690332" w:rsidTr="00690332">
        <w:tc>
          <w:tcPr>
            <w:tcW w:w="10196" w:type="dxa"/>
            <w:shd w:val="clear" w:color="auto" w:fill="FFC000"/>
          </w:tcPr>
          <w:p w:rsidR="00690332" w:rsidRPr="00EE2AFC" w:rsidRDefault="00690332" w:rsidP="0069033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br w:type="page"/>
            </w:r>
            <w:r w:rsidR="00EE2AFC" w:rsidRPr="00EE2AF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印度缺席RCEP或RCEP久拖不決，恐賦予中國更多動力加入CPTPP</w:t>
            </w:r>
            <w:bookmarkStart w:id="1" w:name="_GoBack"/>
            <w:bookmarkEnd w:id="1"/>
          </w:p>
        </w:tc>
      </w:tr>
      <w:tr w:rsidR="00690332" w:rsidTr="00690332">
        <w:trPr>
          <w:trHeight w:val="4158"/>
        </w:trPr>
        <w:tc>
          <w:tcPr>
            <w:tcW w:w="10196" w:type="dxa"/>
          </w:tcPr>
          <w:p w:rsidR="00EE2AFC" w:rsidRPr="00EE2AFC" w:rsidRDefault="00EE2AFC" w:rsidP="00EE2AF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E2AFC">
              <w:rPr>
                <w:rFonts w:ascii="新細明體" w:eastAsia="新細明體" w:hAnsi="新細明體" w:cs="新細明體" w:hint="eastAsia"/>
                <w:kern w:val="0"/>
                <w:szCs w:val="24"/>
              </w:rPr>
              <w:t>資料蒐集：新加坡/駐新加坡台北代表處經濟組</w:t>
            </w:r>
          </w:p>
          <w:p w:rsidR="00EE2AFC" w:rsidRPr="00EE2AFC" w:rsidRDefault="00EE2AFC" w:rsidP="00EE2AF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E2AFC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  新加坡聯合早報本(108)年11月6日評論指出，RCEP談判原有機會在本屆東協峰會宣布達成，但印度因國內反對聲浪決定延後加入RCEP，使得RCEP的經濟總量少了五分之一，中國能從RCEP獲得的經濟效益也相應減少。目前，印度缺席的RCEP格局基本成形。受訪學者分析，此格局將賦予中國更多動力，探討加入CPTPP的可能性。</w:t>
            </w:r>
          </w:p>
          <w:p w:rsidR="00EE2AFC" w:rsidRPr="00EE2AFC" w:rsidRDefault="00EE2AFC" w:rsidP="00EE2AF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E2AFC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  受訪學者從中國的角度分析，在中美貿易戰下，中國迫切需要拓展及深化與其他經濟體的經貿關係。隨著WTO上訴機構的兩名法官下個月任滿離職，WTO爭端解決機制將難以運作，全球性的貿易安排更難有所作為，加入或推動區域性的貿易安排，已成為中國對外拓展經貿關係的不二途徑。其中，CPTPP是中國最有興趣加入的區域架構之一。</w:t>
            </w:r>
          </w:p>
          <w:p w:rsidR="00EE2AFC" w:rsidRPr="00EE2AFC" w:rsidRDefault="00EE2AFC" w:rsidP="00EE2AF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E2AFC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  美國約翰霍普金斯大學國際經濟學教授普拉瑪（Michael Plummer）等人估算，中國如果加入CPTPP，2030年時CPTPP可為中國創造每年2,980億美元的收益；而RCEP在2030年時的全球年收益為2,840億美元，相比之下，中國加入CPTPP的效果比整個RCEP給全球帶來的收益還大。</w:t>
            </w:r>
          </w:p>
          <w:p w:rsidR="00EE2AFC" w:rsidRPr="00EE2AFC" w:rsidRDefault="00EE2AFC" w:rsidP="00EE2AF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E2AFC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  中國商務部國際貿易經濟合作研究院原院長霍建國先前指出，CPTPP自今年正式生效以來，貿易轉移和溢出效果明顯。渠認為中國的首選還是RCEP，但是如果RCEP久拖不決，不排除中國對加入CPTPP持開放態度。</w:t>
            </w:r>
          </w:p>
          <w:p w:rsidR="00EE2AFC" w:rsidRPr="00EE2AFC" w:rsidRDefault="00EE2AFC" w:rsidP="00EE2AF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E2AFC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  據非正式統計，新加坡、智利和澳洲等CPTPP成員國已陸續公開表示對中國加入持開放態度。就連原本對中國加入最多顧慮的日本，也在美國單邊主義高漲和RCEP等其他區域貿易安排進展不順的背景下，態度開始有所鬆動。長江商學院中國經濟和可持續發展研究中心主任李偉受訪時指出，CPTPP成員國如果從經濟效益的角度考慮，就會明白CPTPP沒有中國不行，也因此會歡迎中國加入。</w:t>
            </w:r>
          </w:p>
          <w:p w:rsidR="00EE2AFC" w:rsidRPr="00EE2AFC" w:rsidRDefault="00EE2AFC" w:rsidP="00EE2AF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E2AFC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  然而，中國如果要加入CPTPP，還是需面對經濟改革的障礙。按照CPTPP的自由化水準，中國如果不在改革國企、減少補貼、以及允許工人組織工會等方面採取措施，則難以達標。中國對外經貿大學WTO研究院院長屠新泉受訪表示，中國近年推出的《外商投資法》和《反壟斷法》，都提到給外資國民待遇和競爭中性的概念，代表補貼不再是中國政府歧視外資或給國企競爭優勢的不公平做法，也不應該成為使中國被擋在CPTPP門外的理由。</w:t>
            </w:r>
          </w:p>
          <w:p w:rsidR="00690332" w:rsidRPr="00A64045" w:rsidRDefault="00EE2AFC" w:rsidP="00EE2AFC">
            <w:pPr>
              <w:adjustRightInd w:val="0"/>
              <w:snapToGrid w:val="0"/>
            </w:pPr>
            <w:r w:rsidRPr="00EE2AFC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  屠新泉認為，對中國來說，比加入CPTPP更好的選項，是促成RCEP和CPTPP的融合，推動一個新的區域貿易安排。由於最積極推動TPP的美國及拖RCEP後腿的印度退出了，在兩個極端不在以後，剩下的國家可以更容易找到共同點，形成新的區域貿易安排。</w:t>
            </w:r>
          </w:p>
        </w:tc>
      </w:tr>
      <w:bookmarkEnd w:id="0"/>
    </w:tbl>
    <w:p w:rsidR="00592C22" w:rsidRDefault="00272173"/>
    <w:sectPr w:rsidR="00592C22" w:rsidSect="004E4928">
      <w:pgSz w:w="11906" w:h="16838"/>
      <w:pgMar w:top="993" w:right="707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173" w:rsidRDefault="00272173" w:rsidP="006D5BDC">
      <w:r>
        <w:separator/>
      </w:r>
    </w:p>
  </w:endnote>
  <w:endnote w:type="continuationSeparator" w:id="0">
    <w:p w:rsidR="00272173" w:rsidRDefault="00272173" w:rsidP="006D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173" w:rsidRDefault="00272173" w:rsidP="006D5BDC">
      <w:r>
        <w:separator/>
      </w:r>
    </w:p>
  </w:footnote>
  <w:footnote w:type="continuationSeparator" w:id="0">
    <w:p w:rsidR="00272173" w:rsidRDefault="00272173" w:rsidP="006D5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34"/>
    <w:rsid w:val="000972E7"/>
    <w:rsid w:val="000C38D2"/>
    <w:rsid w:val="000D54AD"/>
    <w:rsid w:val="001768BE"/>
    <w:rsid w:val="001B28CC"/>
    <w:rsid w:val="00206952"/>
    <w:rsid w:val="002315F2"/>
    <w:rsid w:val="002521B3"/>
    <w:rsid w:val="00272173"/>
    <w:rsid w:val="00277634"/>
    <w:rsid w:val="00280760"/>
    <w:rsid w:val="00295644"/>
    <w:rsid w:val="002D5C0D"/>
    <w:rsid w:val="002E08B5"/>
    <w:rsid w:val="00363CBD"/>
    <w:rsid w:val="00387DFB"/>
    <w:rsid w:val="003A1E02"/>
    <w:rsid w:val="003A3021"/>
    <w:rsid w:val="00402A31"/>
    <w:rsid w:val="004A508C"/>
    <w:rsid w:val="004D7821"/>
    <w:rsid w:val="004E4928"/>
    <w:rsid w:val="00523C23"/>
    <w:rsid w:val="00553F32"/>
    <w:rsid w:val="005577AD"/>
    <w:rsid w:val="00561F46"/>
    <w:rsid w:val="005B43BA"/>
    <w:rsid w:val="00601025"/>
    <w:rsid w:val="00616E14"/>
    <w:rsid w:val="006549C2"/>
    <w:rsid w:val="00690332"/>
    <w:rsid w:val="006D435F"/>
    <w:rsid w:val="006D5BDC"/>
    <w:rsid w:val="006F6485"/>
    <w:rsid w:val="00823A26"/>
    <w:rsid w:val="00844AC7"/>
    <w:rsid w:val="00895AF6"/>
    <w:rsid w:val="00971813"/>
    <w:rsid w:val="009B40A6"/>
    <w:rsid w:val="009C2AB8"/>
    <w:rsid w:val="009D3AEA"/>
    <w:rsid w:val="009F026E"/>
    <w:rsid w:val="00A545A4"/>
    <w:rsid w:val="00A81348"/>
    <w:rsid w:val="00AA7D20"/>
    <w:rsid w:val="00AD7BB9"/>
    <w:rsid w:val="00BA52B6"/>
    <w:rsid w:val="00BE7F3F"/>
    <w:rsid w:val="00C15EA4"/>
    <w:rsid w:val="00D02F5F"/>
    <w:rsid w:val="00D77356"/>
    <w:rsid w:val="00DB49A1"/>
    <w:rsid w:val="00E04976"/>
    <w:rsid w:val="00E267C7"/>
    <w:rsid w:val="00E66F99"/>
    <w:rsid w:val="00ED1BAB"/>
    <w:rsid w:val="00EE2AFC"/>
    <w:rsid w:val="00F70BC1"/>
    <w:rsid w:val="00F86858"/>
    <w:rsid w:val="00FC4638"/>
    <w:rsid w:val="00FD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CC32F"/>
  <w15:chartTrackingRefBased/>
  <w15:docId w15:val="{9690AD76-AA89-42DE-9A7F-309E111C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1768B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5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5B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5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5BD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23C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1768BE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7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4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7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高立武</dc:creator>
  <cp:keywords/>
  <dc:description/>
  <cp:lastModifiedBy>高立武</cp:lastModifiedBy>
  <cp:revision>3</cp:revision>
  <cp:lastPrinted>2018-10-15T08:01:00Z</cp:lastPrinted>
  <dcterms:created xsi:type="dcterms:W3CDTF">2019-11-14T06:05:00Z</dcterms:created>
  <dcterms:modified xsi:type="dcterms:W3CDTF">2019-11-14T06:07:00Z</dcterms:modified>
</cp:coreProperties>
</file>