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13BD4" w:rsidRDefault="00A13BD4" w:rsidP="009E31DE">
            <w:pPr>
              <w:adjustRightInd w:val="0"/>
              <w:snapToGrid w:val="0"/>
            </w:pPr>
            <w:bookmarkStart w:id="0" w:name="_Hlk516644427"/>
            <w:r>
              <w:rPr>
                <w:rFonts w:hint="eastAsia"/>
              </w:rPr>
              <w:t>馬來西亞醫療器材公會會員廠商預估於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年將投資</w:t>
            </w:r>
            <w:r>
              <w:rPr>
                <w:rFonts w:hint="eastAsia"/>
              </w:rPr>
              <w:t>7.65</w:t>
            </w:r>
            <w:r>
              <w:rPr>
                <w:rFonts w:hint="eastAsia"/>
              </w:rPr>
              <w:t>億馬幣發展醫療器材產業</w:t>
            </w:r>
          </w:p>
        </w:tc>
      </w:tr>
      <w:tr w:rsidR="00277634" w:rsidTr="00277634">
        <w:tc>
          <w:tcPr>
            <w:tcW w:w="10196" w:type="dxa"/>
          </w:tcPr>
          <w:p w:rsidR="000A400E" w:rsidRDefault="000A400E" w:rsidP="009E31DE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資料蒐集：馬來西亞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駐馬來西亞台北經濟文化辦事處經濟組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根據馬來西亞醫療器材公會（</w:t>
            </w:r>
            <w:r>
              <w:rPr>
                <w:rFonts w:hint="eastAsia"/>
              </w:rPr>
              <w:t>AMMI</w:t>
            </w:r>
            <w:r>
              <w:rPr>
                <w:rFonts w:hint="eastAsia"/>
              </w:rPr>
              <w:t>）調查報告顯示，儘管全球經濟展望欠佳，加上面臨新的貿易挑戰，該公會會員廠商預估於明</w:t>
            </w:r>
            <w:r>
              <w:rPr>
                <w:rFonts w:hint="eastAsia"/>
              </w:rPr>
              <w:t>(2020)</w:t>
            </w:r>
            <w:r>
              <w:rPr>
                <w:rFonts w:hint="eastAsia"/>
              </w:rPr>
              <w:t>年將持續投資</w:t>
            </w:r>
            <w:r>
              <w:rPr>
                <w:rFonts w:hint="eastAsia"/>
              </w:rPr>
              <w:t>7.65</w:t>
            </w:r>
            <w:r>
              <w:rPr>
                <w:rFonts w:hint="eastAsia"/>
              </w:rPr>
              <w:t>億馬幣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約合</w:t>
            </w:r>
            <w:r>
              <w:rPr>
                <w:rFonts w:hint="eastAsia"/>
              </w:rPr>
              <w:t>1.83</w:t>
            </w:r>
            <w:r>
              <w:rPr>
                <w:rFonts w:hint="eastAsia"/>
              </w:rPr>
              <w:t>億美元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發展醫療器材產業，包括廠房擴建及新產品研發等活動。</w:t>
            </w:r>
            <w:r>
              <w:rPr>
                <w:rFonts w:hint="eastAsia"/>
              </w:rPr>
              <w:t>AMMI</w:t>
            </w:r>
            <w:r>
              <w:rPr>
                <w:rFonts w:hint="eastAsia"/>
              </w:rPr>
              <w:t>會員廠商亦從馬國當地供應商與中小型企業集體採購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億馬幣原料及服務，反映</w:t>
            </w:r>
            <w:r>
              <w:rPr>
                <w:rFonts w:hint="eastAsia"/>
              </w:rPr>
              <w:t>AMMI</w:t>
            </w:r>
            <w:r>
              <w:rPr>
                <w:rFonts w:hint="eastAsia"/>
              </w:rPr>
              <w:t>支持馬國供應商發展計畫和本地中小型企業的承諾。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</w:pPr>
            <w:r>
              <w:t xml:space="preserve"> 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(2018)</w:t>
            </w:r>
            <w:r>
              <w:rPr>
                <w:rFonts w:hint="eastAsia"/>
              </w:rPr>
              <w:t>年馬國醫療器材產品出口額達</w:t>
            </w:r>
            <w:r>
              <w:rPr>
                <w:rFonts w:hint="eastAsia"/>
              </w:rPr>
              <w:t>229</w:t>
            </w:r>
            <w:r>
              <w:rPr>
                <w:rFonts w:hint="eastAsia"/>
              </w:rPr>
              <w:t>億馬幣，較前</w:t>
            </w:r>
            <w:r>
              <w:rPr>
                <w:rFonts w:hint="eastAsia"/>
              </w:rPr>
              <w:t>(2017)</w:t>
            </w:r>
            <w:r>
              <w:rPr>
                <w:rFonts w:hint="eastAsia"/>
              </w:rPr>
              <w:t>年成長</w:t>
            </w:r>
            <w:r>
              <w:rPr>
                <w:rFonts w:hint="eastAsia"/>
              </w:rPr>
              <w:t>15.66%</w:t>
            </w:r>
            <w:r>
              <w:rPr>
                <w:rFonts w:hint="eastAsia"/>
              </w:rPr>
              <w:t>；其中</w:t>
            </w:r>
            <w:r>
              <w:rPr>
                <w:rFonts w:hint="eastAsia"/>
              </w:rPr>
              <w:t>AMMI</w:t>
            </w:r>
            <w:r>
              <w:rPr>
                <w:rFonts w:hint="eastAsia"/>
              </w:rPr>
              <w:t>會員廠商合計占出口總額逾</w:t>
            </w:r>
            <w:r>
              <w:rPr>
                <w:rFonts w:hint="eastAsia"/>
              </w:rPr>
              <w:t>55%</w:t>
            </w:r>
            <w:r>
              <w:rPr>
                <w:rFonts w:hint="eastAsia"/>
              </w:rPr>
              <w:t>。根據</w:t>
            </w:r>
            <w:r>
              <w:rPr>
                <w:rFonts w:hint="eastAsia"/>
              </w:rPr>
              <w:t>AMMI</w:t>
            </w:r>
            <w:r>
              <w:rPr>
                <w:rFonts w:hint="eastAsia"/>
              </w:rPr>
              <w:t>以年均</w:t>
            </w:r>
            <w:r>
              <w:rPr>
                <w:rFonts w:hint="eastAsia"/>
              </w:rPr>
              <w:t>12%</w:t>
            </w:r>
            <w:r>
              <w:rPr>
                <w:rFonts w:hint="eastAsia"/>
              </w:rPr>
              <w:t>成長預測值粗略估計，本</w:t>
            </w:r>
            <w:r>
              <w:rPr>
                <w:rFonts w:hint="eastAsia"/>
              </w:rPr>
              <w:t>(2019)</w:t>
            </w:r>
            <w:r>
              <w:rPr>
                <w:rFonts w:hint="eastAsia"/>
              </w:rPr>
              <w:t>年及明年馬國醫療器材產品出口額可分別達</w:t>
            </w:r>
            <w:r>
              <w:rPr>
                <w:rFonts w:hint="eastAsia"/>
              </w:rPr>
              <w:t>257</w:t>
            </w:r>
            <w:r>
              <w:rPr>
                <w:rFonts w:hint="eastAsia"/>
              </w:rPr>
              <w:t>億馬幣及</w:t>
            </w:r>
            <w:r>
              <w:rPr>
                <w:rFonts w:hint="eastAsia"/>
              </w:rPr>
              <w:t>288</w:t>
            </w:r>
            <w:r>
              <w:rPr>
                <w:rFonts w:hint="eastAsia"/>
              </w:rPr>
              <w:t>億馬幣。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</w:pPr>
            <w:r>
              <w:t xml:space="preserve"> 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另一方面，馬國投資發展局</w:t>
            </w:r>
            <w:r>
              <w:rPr>
                <w:rFonts w:hint="eastAsia"/>
              </w:rPr>
              <w:t>(MIDA)</w:t>
            </w:r>
            <w:r>
              <w:rPr>
                <w:rFonts w:hint="eastAsia"/>
              </w:rPr>
              <w:t>執行長阿茲曼</w:t>
            </w:r>
            <w:r>
              <w:rPr>
                <w:rFonts w:hint="eastAsia"/>
              </w:rPr>
              <w:t>(Azman Mahmud)</w:t>
            </w:r>
            <w:r>
              <w:rPr>
                <w:rFonts w:hint="eastAsia"/>
              </w:rPr>
              <w:t>表示，馬國將繼續發展成為亞洲醫療器材產品製造中心。目前馬國已有能力生產高附加價值與先進技術的醫療器材產品，例如心臟起搏器</w:t>
            </w:r>
            <w:r>
              <w:rPr>
                <w:rFonts w:hint="eastAsia"/>
              </w:rPr>
              <w:t>(cardiac pacemakers)</w:t>
            </w:r>
            <w:r>
              <w:rPr>
                <w:rFonts w:hint="eastAsia"/>
              </w:rPr>
              <w:t>、支架</w:t>
            </w:r>
            <w:r>
              <w:rPr>
                <w:rFonts w:hint="eastAsia"/>
              </w:rPr>
              <w:t xml:space="preserve">(stents) </w:t>
            </w:r>
            <w:r>
              <w:rPr>
                <w:rFonts w:hint="eastAsia"/>
              </w:rPr>
              <w:t>、骨科植入裝置</w:t>
            </w:r>
            <w:r>
              <w:rPr>
                <w:rFonts w:hint="eastAsia"/>
              </w:rPr>
              <w:t>(orthopedic implantable device)</w:t>
            </w:r>
            <w:r>
              <w:rPr>
                <w:rFonts w:hint="eastAsia"/>
              </w:rPr>
              <w:t>、電子醫療</w:t>
            </w:r>
            <w:r>
              <w:rPr>
                <w:rFonts w:hint="eastAsia"/>
              </w:rPr>
              <w:t xml:space="preserve">(electro medical) </w:t>
            </w:r>
            <w:r>
              <w:rPr>
                <w:rFonts w:hint="eastAsia"/>
              </w:rPr>
              <w:t>、治療和監測裝置設備</w:t>
            </w:r>
            <w:r>
              <w:rPr>
                <w:rFonts w:hint="eastAsia"/>
              </w:rPr>
              <w:t>(therapeutic and monitoring device)</w:t>
            </w:r>
            <w:r>
              <w:rPr>
                <w:rFonts w:hint="eastAsia"/>
              </w:rPr>
              <w:t>，預計將為馬國經濟創造高效益。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</w:pPr>
            <w:r>
              <w:t xml:space="preserve"> 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根據</w:t>
            </w:r>
            <w:r>
              <w:rPr>
                <w:rFonts w:hint="eastAsia"/>
              </w:rPr>
              <w:t>MIDA</w:t>
            </w:r>
            <w:r>
              <w:rPr>
                <w:rFonts w:hint="eastAsia"/>
              </w:rPr>
              <w:t>統計數據顯示，截至上年止，馬國已落實</w:t>
            </w:r>
            <w:r>
              <w:rPr>
                <w:rFonts w:hint="eastAsia"/>
              </w:rPr>
              <w:t>382</w:t>
            </w:r>
            <w:r>
              <w:rPr>
                <w:rFonts w:hint="eastAsia"/>
              </w:rPr>
              <w:t>項醫療器材產品投資計畫，累積投資額達</w:t>
            </w:r>
            <w:r>
              <w:rPr>
                <w:rFonts w:hint="eastAsia"/>
              </w:rPr>
              <w:t>184</w:t>
            </w:r>
            <w:r>
              <w:rPr>
                <w:rFonts w:hint="eastAsia"/>
              </w:rPr>
              <w:t>億馬幣，創造逾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萬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個就業機會。本年前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個月馬國核准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項醫療器材產品投資計畫，投資額為</w:t>
            </w:r>
            <w:r>
              <w:rPr>
                <w:rFonts w:hint="eastAsia"/>
              </w:rPr>
              <w:t>21.2</w:t>
            </w:r>
            <w:r>
              <w:rPr>
                <w:rFonts w:hint="eastAsia"/>
              </w:rPr>
              <w:t>億馬幣。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A13BD4" w:rsidRDefault="00A13BD4" w:rsidP="00A13BD4">
            <w:pPr>
              <w:adjustRightInd w:val="0"/>
              <w:snapToGrid w:val="0"/>
            </w:pPr>
            <w:r>
              <w:t xml:space="preserve"> </w:t>
            </w:r>
          </w:p>
          <w:p w:rsidR="00A13BD4" w:rsidRDefault="00A13BD4" w:rsidP="00A13BD4">
            <w:pPr>
              <w:adjustRightInd w:val="0"/>
              <w:snapToGrid w:val="0"/>
            </w:pPr>
          </w:p>
          <w:p w:rsidR="00206952" w:rsidRPr="003A1E02" w:rsidRDefault="00A13BD4" w:rsidP="00A13BD4">
            <w:pPr>
              <w:adjustRightInd w:val="0"/>
              <w:snapToGrid w:val="0"/>
            </w:pPr>
            <w:r>
              <w:rPr>
                <w:rFonts w:hint="eastAsia"/>
              </w:rPr>
              <w:t>阿茲曼執行長鼓勵馬國企業提升生產力、加速自動化和創新以及進行更多研發，並與跨國企業、大學及研究機構建立策略聯盟關係，以維持馬國企業在全球醫療器材產業之競爭力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</w:tbl>
    <w:p w:rsidR="009B40A6" w:rsidRDefault="009B40A6" w:rsidP="009E31DE">
      <w:pPr>
        <w:adjustRightInd w:val="0"/>
        <w:snapToGrid w:val="0"/>
      </w:pPr>
      <w:r>
        <w:br w:type="page"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13BD4" w:rsidRDefault="00A13BD4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臺灣位居馬來西亞2019年前9個月製造業外人投資第3位</w:t>
            </w:r>
          </w:p>
        </w:tc>
      </w:tr>
      <w:tr w:rsidR="00277634" w:rsidTr="00523C23">
        <w:trPr>
          <w:trHeight w:val="4158"/>
        </w:trPr>
        <w:tc>
          <w:tcPr>
            <w:tcW w:w="10196" w:type="dxa"/>
          </w:tcPr>
          <w:p w:rsidR="009E31DE" w:rsidRPr="009E31DE" w:rsidRDefault="009E31DE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資料蒐集：馬來西亞/駐馬來西亞台北經濟文化辦事處經濟組</w:t>
            </w:r>
            <w:bookmarkStart w:id="1" w:name="_GoBack"/>
            <w:bookmarkEnd w:id="1"/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根據馬來西亞投資發展局(MIDA)頃發布之統計資料顯示，本(2019)年前9個月馬國共核准671項製造業投資計畫，投資金額為577億馬幣(約合137.7億美元)，較上(2018)年同期成長0.35%，創造5萬4,000個就業機會；其中外人直接投資為392億馬幣(占製造業總投資額67.94%)，成長67.9%；國內投資額為185億馬幣(占製造業總投資額32.06%)，成長81.37%。</w:t>
            </w: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照外資國別區分，美國為最大外資來源，投資金額達122.33億馬幣；其次為中國大陸(68.25億馬幣)、臺灣(50.84億馬幣)、新加坡(45.49億馬幣)、日本(34.86億馬幣)、英國(15.46億馬幣)及維京群島(13.88億馬幣)。2019年前9個月，臺商在馬國投資項目計17件，投資金額為50.84億馬幣(約合12.13億美元)，位居馬國外人投資第3位。</w:t>
            </w: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依照州別區分，雪蘭莪州為馬國最熱門投資地點，投資金額為164億馬幣；其次為檳城州(132億馬幣)、吉打州(78億馬幣)、柔佛州(77億馬幣)及霹靂州(48億馬幣)。</w:t>
            </w: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A13BD4" w:rsidRPr="00A13BD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518BA" w:rsidRPr="00A64045" w:rsidRDefault="00A13BD4" w:rsidP="00A13BD4">
            <w:pPr>
              <w:adjustRightInd w:val="0"/>
              <w:snapToGrid w:val="0"/>
            </w:pPr>
            <w:r w:rsidRPr="00A13B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灣本年前9個月在馬國之投資，依照產業別區分，電子與電機產品為最大投資項目，投資額為34.9億馬幣；其次為科學與測量儀器(8.23億馬幣)、化學與化工產品(7.6億馬幣)、機械與設備(990萬馬幣)及橡膠製品(50萬馬幣)；依照州別區分，在雪蘭莪州投資金額最高，達33.94億馬幣；其次為檳城州(8.8億馬幣)、柔佛州 (7.31億馬幣)、霹靂州 (4,420萬馬幣)、馬六甲州(3,090萬馬幣)及吉打州(420萬馬幣)。</w:t>
            </w:r>
          </w:p>
        </w:tc>
      </w:tr>
      <w:bookmarkEnd w:id="0"/>
    </w:tbl>
    <w:p w:rsidR="00592C22" w:rsidRDefault="00D13930" w:rsidP="009E31DE">
      <w:pPr>
        <w:adjustRightInd w:val="0"/>
        <w:snapToGrid w:val="0"/>
      </w:pPr>
    </w:p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30" w:rsidRDefault="00D13930" w:rsidP="006D5BDC">
      <w:r>
        <w:separator/>
      </w:r>
    </w:p>
  </w:endnote>
  <w:endnote w:type="continuationSeparator" w:id="0">
    <w:p w:rsidR="00D13930" w:rsidRDefault="00D13930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30" w:rsidRDefault="00D13930" w:rsidP="006D5BDC">
      <w:r>
        <w:separator/>
      </w:r>
    </w:p>
  </w:footnote>
  <w:footnote w:type="continuationSeparator" w:id="0">
    <w:p w:rsidR="00D13930" w:rsidRDefault="00D13930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A400E"/>
    <w:rsid w:val="000C38D2"/>
    <w:rsid w:val="000D54AD"/>
    <w:rsid w:val="001821D7"/>
    <w:rsid w:val="001A337B"/>
    <w:rsid w:val="00204462"/>
    <w:rsid w:val="00206952"/>
    <w:rsid w:val="002521B3"/>
    <w:rsid w:val="00277634"/>
    <w:rsid w:val="00280760"/>
    <w:rsid w:val="002D5C0D"/>
    <w:rsid w:val="002E08B5"/>
    <w:rsid w:val="00363CBD"/>
    <w:rsid w:val="00387DFB"/>
    <w:rsid w:val="003A1E02"/>
    <w:rsid w:val="003A3021"/>
    <w:rsid w:val="004A508C"/>
    <w:rsid w:val="004E4928"/>
    <w:rsid w:val="00514B5A"/>
    <w:rsid w:val="00515AC5"/>
    <w:rsid w:val="00523C23"/>
    <w:rsid w:val="00530F65"/>
    <w:rsid w:val="00553F32"/>
    <w:rsid w:val="005577AD"/>
    <w:rsid w:val="00561F46"/>
    <w:rsid w:val="005B43BA"/>
    <w:rsid w:val="00616E14"/>
    <w:rsid w:val="006549C2"/>
    <w:rsid w:val="006D435F"/>
    <w:rsid w:val="006D5BDC"/>
    <w:rsid w:val="006F6485"/>
    <w:rsid w:val="00783C94"/>
    <w:rsid w:val="00823A26"/>
    <w:rsid w:val="00844AC7"/>
    <w:rsid w:val="0088752C"/>
    <w:rsid w:val="00895AF6"/>
    <w:rsid w:val="00895DFD"/>
    <w:rsid w:val="00971813"/>
    <w:rsid w:val="009B40A6"/>
    <w:rsid w:val="009C2AB8"/>
    <w:rsid w:val="009D3AEA"/>
    <w:rsid w:val="009E31DE"/>
    <w:rsid w:val="009F026E"/>
    <w:rsid w:val="00A13BD4"/>
    <w:rsid w:val="00A545A4"/>
    <w:rsid w:val="00A64045"/>
    <w:rsid w:val="00AA7D20"/>
    <w:rsid w:val="00AD7BB9"/>
    <w:rsid w:val="00B33428"/>
    <w:rsid w:val="00B518BA"/>
    <w:rsid w:val="00BA3B6F"/>
    <w:rsid w:val="00BA52B6"/>
    <w:rsid w:val="00BE7F3F"/>
    <w:rsid w:val="00D02F5F"/>
    <w:rsid w:val="00D13930"/>
    <w:rsid w:val="00D77356"/>
    <w:rsid w:val="00DA3DB1"/>
    <w:rsid w:val="00DD0F2B"/>
    <w:rsid w:val="00E267C7"/>
    <w:rsid w:val="00E66F99"/>
    <w:rsid w:val="00F70BC1"/>
    <w:rsid w:val="00F86858"/>
    <w:rsid w:val="00FC4638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B4A1A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40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640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高立武</cp:lastModifiedBy>
  <cp:revision>2</cp:revision>
  <cp:lastPrinted>2018-10-15T08:01:00Z</cp:lastPrinted>
  <dcterms:created xsi:type="dcterms:W3CDTF">2019-12-16T02:05:00Z</dcterms:created>
  <dcterms:modified xsi:type="dcterms:W3CDTF">2019-12-16T02:05:00Z</dcterms:modified>
</cp:coreProperties>
</file>