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6"/>
      </w:tblGrid>
      <w:tr w:rsidR="00277634" w:rsidTr="00277634">
        <w:tc>
          <w:tcPr>
            <w:tcW w:w="10196" w:type="dxa"/>
            <w:shd w:val="clear" w:color="auto" w:fill="FFC000"/>
          </w:tcPr>
          <w:p w:rsidR="00277634" w:rsidRPr="00A13BD4" w:rsidRDefault="003E318C" w:rsidP="009E31DE">
            <w:pPr>
              <w:adjustRightInd w:val="0"/>
              <w:snapToGrid w:val="0"/>
            </w:pPr>
            <w:bookmarkStart w:id="0" w:name="_Hlk516644427"/>
            <w:r w:rsidRPr="003E318C">
              <w:rPr>
                <w:rFonts w:hint="eastAsia"/>
              </w:rPr>
              <w:t>「新南向政策」與「一帶一路」發展現況</w:t>
            </w:r>
            <w:proofErr w:type="gramStart"/>
            <w:r w:rsidRPr="003E318C">
              <w:rPr>
                <w:rFonts w:hint="eastAsia"/>
              </w:rPr>
              <w:t>—</w:t>
            </w:r>
            <w:proofErr w:type="gramEnd"/>
            <w:r w:rsidRPr="003E318C">
              <w:rPr>
                <w:rFonts w:hint="eastAsia"/>
              </w:rPr>
              <w:t>對我國全球經貿戰略布局之影響</w:t>
            </w:r>
          </w:p>
        </w:tc>
      </w:tr>
      <w:tr w:rsidR="00277634" w:rsidTr="00277634">
        <w:tc>
          <w:tcPr>
            <w:tcW w:w="10196" w:type="dxa"/>
          </w:tcPr>
          <w:p w:rsidR="00BA7C2D" w:rsidRDefault="00BA7C2D" w:rsidP="00363381">
            <w:pPr>
              <w:adjustRightInd w:val="0"/>
              <w:snapToGrid w:val="0"/>
              <w:rPr>
                <w:color w:val="000000" w:themeColor="text1"/>
              </w:rPr>
            </w:pPr>
          </w:p>
          <w:p w:rsidR="00BA7C2D" w:rsidRPr="00BA7C2D" w:rsidRDefault="00BA7C2D" w:rsidP="00363381">
            <w:pPr>
              <w:adjustRightInd w:val="0"/>
              <w:snapToGrid w:val="0"/>
              <w:rPr>
                <w:color w:val="000000" w:themeColor="text1"/>
              </w:rPr>
            </w:pPr>
            <w:r w:rsidRPr="00BA7C2D">
              <w:rPr>
                <w:rFonts w:hint="eastAsia"/>
                <w:color w:val="000000" w:themeColor="text1"/>
              </w:rPr>
              <w:t>資料</w:t>
            </w:r>
            <w:r w:rsidRPr="00BA7C2D">
              <w:rPr>
                <w:rFonts w:hint="eastAsia"/>
                <w:color w:val="000000" w:themeColor="text1"/>
              </w:rPr>
              <w:t>蒐集</w:t>
            </w:r>
            <w:r w:rsidRPr="00BA7C2D">
              <w:rPr>
                <w:rFonts w:hint="eastAsia"/>
                <w:color w:val="000000" w:themeColor="text1"/>
              </w:rPr>
              <w:t>：</w:t>
            </w:r>
            <w:r w:rsidRPr="00BA7C2D">
              <w:rPr>
                <w:rFonts w:hint="eastAsia"/>
                <w:color w:val="000000" w:themeColor="text1"/>
              </w:rPr>
              <w:t>財團法人國家實驗研究院科技政策研究與資訊中心</w:t>
            </w:r>
          </w:p>
          <w:p w:rsidR="00BA7C2D" w:rsidRDefault="00BA7C2D" w:rsidP="00363381">
            <w:pPr>
              <w:adjustRightInd w:val="0"/>
              <w:snapToGrid w:val="0"/>
              <w:rPr>
                <w:color w:val="FF0000"/>
              </w:rPr>
            </w:pPr>
          </w:p>
          <w:p w:rsidR="00363381" w:rsidRPr="00BA7C2D" w:rsidRDefault="00363381" w:rsidP="00363381">
            <w:pPr>
              <w:adjustRightInd w:val="0"/>
              <w:snapToGrid w:val="0"/>
              <w:rPr>
                <w:rFonts w:hint="eastAsia"/>
                <w:color w:val="FF0000"/>
              </w:rPr>
            </w:pPr>
            <w:r w:rsidRPr="00BA7C2D">
              <w:rPr>
                <w:rFonts w:hint="eastAsia"/>
                <w:color w:val="FF0000"/>
              </w:rPr>
              <w:t>一、前言</w:t>
            </w:r>
          </w:p>
          <w:p w:rsidR="00363381" w:rsidRDefault="00363381" w:rsidP="00363381">
            <w:pPr>
              <w:adjustRightInd w:val="0"/>
              <w:snapToGrid w:val="0"/>
              <w:rPr>
                <w:rFonts w:hint="eastAsia"/>
              </w:rPr>
            </w:pPr>
            <w:r>
              <w:rPr>
                <w:rFonts w:hint="eastAsia"/>
              </w:rPr>
              <w:t>根據亞洲開發銀行</w:t>
            </w:r>
            <w:r>
              <w:rPr>
                <w:rFonts w:hint="eastAsia"/>
              </w:rPr>
              <w:t>(ADB)2016</w:t>
            </w:r>
            <w:r>
              <w:rPr>
                <w:rFonts w:hint="eastAsia"/>
              </w:rPr>
              <w:t>年最新公布的「亞洲發展展望」報告預測，東協</w:t>
            </w:r>
            <w:r>
              <w:rPr>
                <w:rFonts w:hint="eastAsia"/>
              </w:rPr>
              <w:t>10</w:t>
            </w:r>
            <w:r>
              <w:rPr>
                <w:rFonts w:hint="eastAsia"/>
              </w:rPr>
              <w:t>國總人口數高達</w:t>
            </w:r>
            <w:r>
              <w:rPr>
                <w:rFonts w:hint="eastAsia"/>
              </w:rPr>
              <w:t>6</w:t>
            </w:r>
            <w:r>
              <w:rPr>
                <w:rFonts w:hint="eastAsia"/>
              </w:rPr>
              <w:t>億</w:t>
            </w:r>
            <w:r>
              <w:rPr>
                <w:rFonts w:hint="eastAsia"/>
              </w:rPr>
              <w:t>2,000</w:t>
            </w:r>
            <w:r>
              <w:rPr>
                <w:rFonts w:hint="eastAsia"/>
              </w:rPr>
              <w:t>萬人，</w:t>
            </w:r>
            <w:r>
              <w:rPr>
                <w:rFonts w:hint="eastAsia"/>
              </w:rPr>
              <w:t>GDP</w:t>
            </w:r>
            <w:r>
              <w:rPr>
                <w:rFonts w:hint="eastAsia"/>
              </w:rPr>
              <w:t>總值約</w:t>
            </w:r>
            <w:r>
              <w:rPr>
                <w:rFonts w:hint="eastAsia"/>
              </w:rPr>
              <w:t>2</w:t>
            </w:r>
            <w:r>
              <w:rPr>
                <w:rFonts w:hint="eastAsia"/>
              </w:rPr>
              <w:t>兆</w:t>
            </w:r>
            <w:r>
              <w:rPr>
                <w:rFonts w:hint="eastAsia"/>
              </w:rPr>
              <w:t>5,000</w:t>
            </w:r>
            <w:r>
              <w:rPr>
                <w:rFonts w:hint="eastAsia"/>
              </w:rPr>
              <w:t>萬美元，人均</w:t>
            </w:r>
            <w:r>
              <w:rPr>
                <w:rFonts w:hint="eastAsia"/>
              </w:rPr>
              <w:t>GDP</w:t>
            </w:r>
            <w:r>
              <w:rPr>
                <w:rFonts w:hint="eastAsia"/>
              </w:rPr>
              <w:t>近</w:t>
            </w:r>
            <w:r>
              <w:rPr>
                <w:rFonts w:hint="eastAsia"/>
              </w:rPr>
              <w:t>4,000</w:t>
            </w:r>
            <w:r>
              <w:rPr>
                <w:rFonts w:hint="eastAsia"/>
              </w:rPr>
              <w:t>美元</w:t>
            </w:r>
            <w:r>
              <w:rPr>
                <w:rFonts w:hint="eastAsia"/>
              </w:rPr>
              <w:t>(2014</w:t>
            </w:r>
            <w:r>
              <w:rPr>
                <w:rFonts w:hint="eastAsia"/>
              </w:rPr>
              <w:t>年</w:t>
            </w:r>
            <w:r>
              <w:rPr>
                <w:rFonts w:hint="eastAsia"/>
              </w:rPr>
              <w:t>)</w:t>
            </w:r>
            <w:r>
              <w:rPr>
                <w:rFonts w:hint="eastAsia"/>
              </w:rPr>
              <w:t>；預測至</w:t>
            </w:r>
            <w:r>
              <w:rPr>
                <w:rFonts w:hint="eastAsia"/>
              </w:rPr>
              <w:t>2020</w:t>
            </w:r>
            <w:r>
              <w:rPr>
                <w:rFonts w:hint="eastAsia"/>
              </w:rPr>
              <w:t>年後將成為全球第三大經濟體，亞洲國家至少需要</w:t>
            </w:r>
            <w:r>
              <w:rPr>
                <w:rFonts w:hint="eastAsia"/>
              </w:rPr>
              <w:t>8</w:t>
            </w:r>
            <w:r>
              <w:rPr>
                <w:rFonts w:hint="eastAsia"/>
              </w:rPr>
              <w:t>兆美元投入於國家基礎設施，且消費支出可望倍增至</w:t>
            </w:r>
            <w:r>
              <w:rPr>
                <w:rFonts w:hint="eastAsia"/>
              </w:rPr>
              <w:t>2</w:t>
            </w:r>
            <w:r>
              <w:rPr>
                <w:rFonts w:hint="eastAsia"/>
              </w:rPr>
              <w:t>兆</w:t>
            </w:r>
            <w:r>
              <w:rPr>
                <w:rFonts w:hint="eastAsia"/>
              </w:rPr>
              <w:t>3,000</w:t>
            </w:r>
            <w:r>
              <w:rPr>
                <w:rFonts w:hint="eastAsia"/>
              </w:rPr>
              <w:t>億美元，面對這麼龐大的商機，各國無不積極提出參與。如</w:t>
            </w:r>
            <w:r>
              <w:rPr>
                <w:rFonts w:hint="eastAsia"/>
              </w:rPr>
              <w:t>2011</w:t>
            </w:r>
            <w:r>
              <w:rPr>
                <w:rFonts w:hint="eastAsia"/>
              </w:rPr>
              <w:t>年發起的「區域全面經濟夥伴協定」</w:t>
            </w:r>
            <w:r>
              <w:rPr>
                <w:rFonts w:hint="eastAsia"/>
              </w:rPr>
              <w:t>(Regional Comprehensive Economic Partnership</w:t>
            </w:r>
            <w:r>
              <w:rPr>
                <w:rFonts w:hint="eastAsia"/>
              </w:rPr>
              <w:t>，簡稱</w:t>
            </w:r>
            <w:r>
              <w:rPr>
                <w:rFonts w:hint="eastAsia"/>
              </w:rPr>
              <w:t>RCEP)</w:t>
            </w:r>
            <w:r>
              <w:rPr>
                <w:rFonts w:hint="eastAsia"/>
              </w:rPr>
              <w:t>、</w:t>
            </w:r>
            <w:r>
              <w:rPr>
                <w:rFonts w:hint="eastAsia"/>
              </w:rPr>
              <w:t>2015</w:t>
            </w:r>
            <w:r>
              <w:rPr>
                <w:rFonts w:hint="eastAsia"/>
              </w:rPr>
              <w:t>年正式達成協議的跨太平洋夥伴關係協定</w:t>
            </w:r>
            <w:r>
              <w:rPr>
                <w:rFonts w:hint="eastAsia"/>
              </w:rPr>
              <w:t>(Trans-Pacific Partnership Agreement</w:t>
            </w:r>
            <w:r>
              <w:rPr>
                <w:rFonts w:hint="eastAsia"/>
              </w:rPr>
              <w:t>，簡稱</w:t>
            </w:r>
            <w:r>
              <w:rPr>
                <w:rFonts w:hint="eastAsia"/>
              </w:rPr>
              <w:t>TPP)</w:t>
            </w:r>
            <w:r>
              <w:rPr>
                <w:rFonts w:hint="eastAsia"/>
              </w:rPr>
              <w:t>等。</w:t>
            </w:r>
          </w:p>
          <w:p w:rsidR="00363381" w:rsidRDefault="00363381" w:rsidP="00363381">
            <w:pPr>
              <w:adjustRightInd w:val="0"/>
              <w:snapToGrid w:val="0"/>
            </w:pPr>
          </w:p>
          <w:p w:rsidR="00363381" w:rsidRDefault="00363381" w:rsidP="00363381">
            <w:pPr>
              <w:adjustRightInd w:val="0"/>
              <w:snapToGrid w:val="0"/>
              <w:rPr>
                <w:rFonts w:hint="eastAsia"/>
              </w:rPr>
            </w:pPr>
            <w:r>
              <w:rPr>
                <w:rFonts w:hint="eastAsia"/>
              </w:rPr>
              <w:t>其中，中國大陸於</w:t>
            </w:r>
            <w:r>
              <w:rPr>
                <w:rFonts w:hint="eastAsia"/>
              </w:rPr>
              <w:t>2012</w:t>
            </w:r>
            <w:r>
              <w:rPr>
                <w:rFonts w:hint="eastAsia"/>
              </w:rPr>
              <w:t>年</w:t>
            </w:r>
            <w:r>
              <w:rPr>
                <w:rFonts w:hint="eastAsia"/>
              </w:rPr>
              <w:t>9</w:t>
            </w:r>
            <w:r>
              <w:rPr>
                <w:rFonts w:hint="eastAsia"/>
              </w:rPr>
              <w:t>月正式提出「絲綢之路經濟帶」和「</w:t>
            </w:r>
            <w:r>
              <w:rPr>
                <w:rFonts w:hint="eastAsia"/>
              </w:rPr>
              <w:t>21</w:t>
            </w:r>
            <w:r>
              <w:rPr>
                <w:rFonts w:hint="eastAsia"/>
              </w:rPr>
              <w:t>世紀海上絲綢之路」</w:t>
            </w:r>
            <w:r>
              <w:rPr>
                <w:rFonts w:hint="eastAsia"/>
              </w:rPr>
              <w:t>(</w:t>
            </w:r>
            <w:r>
              <w:rPr>
                <w:rFonts w:hint="eastAsia"/>
              </w:rPr>
              <w:t>簡稱一帶一路</w:t>
            </w:r>
            <w:r>
              <w:rPr>
                <w:rFonts w:hint="eastAsia"/>
              </w:rPr>
              <w:t>)</w:t>
            </w:r>
            <w:r>
              <w:rPr>
                <w:rFonts w:hint="eastAsia"/>
              </w:rPr>
              <w:t>，企圖帶動海陸沿線的區域經濟發展，藉以擴大外需來促進國內產業轉型升級並解決產能過剩問題。目前已有</w:t>
            </w:r>
            <w:r>
              <w:rPr>
                <w:rFonts w:hint="eastAsia"/>
              </w:rPr>
              <w:t>130</w:t>
            </w:r>
            <w:r>
              <w:rPr>
                <w:rFonts w:hint="eastAsia"/>
              </w:rPr>
              <w:t>個國家和</w:t>
            </w:r>
            <w:r>
              <w:rPr>
                <w:rFonts w:hint="eastAsia"/>
              </w:rPr>
              <w:t>70</w:t>
            </w:r>
            <w:r>
              <w:rPr>
                <w:rFonts w:hint="eastAsia"/>
              </w:rPr>
              <w:t>多個國際組織給予中國大陸回應，其中又有</w:t>
            </w:r>
            <w:r>
              <w:rPr>
                <w:rFonts w:hint="eastAsia"/>
              </w:rPr>
              <w:t>60</w:t>
            </w:r>
            <w:r>
              <w:rPr>
                <w:rFonts w:hint="eastAsia"/>
              </w:rPr>
              <w:t>多個國家簽署相關的合作諒解備忘錄。在這股潮流之下，我國政府也在</w:t>
            </w:r>
            <w:r>
              <w:rPr>
                <w:rFonts w:hint="eastAsia"/>
              </w:rPr>
              <w:t>2016</w:t>
            </w:r>
            <w:r>
              <w:rPr>
                <w:rFonts w:hint="eastAsia"/>
              </w:rPr>
              <w:t>年提出「新南向政策」，藉此重新定位我國在亞洲發展的重要角色，一來強化與新南向國家協商機制，二來推展和目標國的策略聯盟。</w:t>
            </w:r>
          </w:p>
          <w:p w:rsidR="00363381" w:rsidRDefault="00363381" w:rsidP="00363381">
            <w:pPr>
              <w:adjustRightInd w:val="0"/>
              <w:snapToGrid w:val="0"/>
            </w:pPr>
          </w:p>
          <w:p w:rsidR="00363381" w:rsidRDefault="00363381" w:rsidP="00363381">
            <w:pPr>
              <w:adjustRightInd w:val="0"/>
              <w:snapToGrid w:val="0"/>
            </w:pPr>
            <w:r>
              <w:rPr>
                <w:rFonts w:hint="eastAsia"/>
              </w:rPr>
              <w:t>然而，相較於中國大陸的「一帶一路」著重於區域性基礎建設，我國所提的「新南向政策」除了與東南亞及南亞鄰國建立經貿上的互利互惠關係以形成區域「經濟共同體意識」，也另外強調「以人為本」的「夥伴關係」。然而，國家安全局於立法院報告時特別指出，「一帶一路」在南進</w:t>
            </w:r>
            <w:proofErr w:type="gramStart"/>
            <w:r>
              <w:rPr>
                <w:rFonts w:hint="eastAsia"/>
              </w:rPr>
              <w:t>政策著墨頗</w:t>
            </w:r>
            <w:proofErr w:type="gramEnd"/>
            <w:r>
              <w:rPr>
                <w:rFonts w:hint="eastAsia"/>
              </w:rPr>
              <w:t>深，與我國「新南向政策」目標國有所重疊，且相較於中國的龐大政治資金與政治影響力，我國雖提出</w:t>
            </w:r>
            <w:r>
              <w:rPr>
                <w:rFonts w:hint="eastAsia"/>
              </w:rPr>
              <w:t>42</w:t>
            </w:r>
            <w:r>
              <w:rPr>
                <w:rFonts w:hint="eastAsia"/>
              </w:rPr>
              <w:t>億新南向政策資金，但由於目標國有</w:t>
            </w:r>
            <w:r>
              <w:rPr>
                <w:rFonts w:hint="eastAsia"/>
              </w:rPr>
              <w:t>18</w:t>
            </w:r>
            <w:r>
              <w:rPr>
                <w:rFonts w:hint="eastAsia"/>
              </w:rPr>
              <w:t>個國家，平均下來後每</w:t>
            </w:r>
            <w:proofErr w:type="gramStart"/>
            <w:r>
              <w:rPr>
                <w:rFonts w:hint="eastAsia"/>
              </w:rPr>
              <w:t>個</w:t>
            </w:r>
            <w:proofErr w:type="gramEnd"/>
            <w:r>
              <w:rPr>
                <w:rFonts w:hint="eastAsia"/>
              </w:rPr>
              <w:t>國家可運用資源略顯匱乏。</w:t>
            </w:r>
            <w:proofErr w:type="gramStart"/>
            <w:r>
              <w:rPr>
                <w:rFonts w:hint="eastAsia"/>
              </w:rPr>
              <w:t>爰</w:t>
            </w:r>
            <w:proofErr w:type="gramEnd"/>
            <w:r>
              <w:rPr>
                <w:rFonts w:hint="eastAsia"/>
              </w:rPr>
              <w:t>此，「一帶一路」與「新南向政策」戰略之間的鏈結與衝突將是本文探討重點。</w:t>
            </w:r>
          </w:p>
          <w:p w:rsidR="00363381" w:rsidRDefault="00363381" w:rsidP="00363381">
            <w:pPr>
              <w:adjustRightInd w:val="0"/>
              <w:snapToGrid w:val="0"/>
            </w:pPr>
          </w:p>
          <w:p w:rsidR="00363381" w:rsidRPr="00BA7C2D" w:rsidRDefault="00363381" w:rsidP="00363381">
            <w:pPr>
              <w:adjustRightInd w:val="0"/>
              <w:snapToGrid w:val="0"/>
              <w:rPr>
                <w:rFonts w:hint="eastAsia"/>
                <w:color w:val="FF0000"/>
              </w:rPr>
            </w:pPr>
            <w:r w:rsidRPr="00BA7C2D">
              <w:rPr>
                <w:rFonts w:hint="eastAsia"/>
                <w:color w:val="FF0000"/>
              </w:rPr>
              <w:t>二、「新南向政策」與「一帶一路」戰略競合</w:t>
            </w:r>
          </w:p>
          <w:p w:rsidR="00206952" w:rsidRDefault="00363381" w:rsidP="00363381">
            <w:pPr>
              <w:adjustRightInd w:val="0"/>
              <w:snapToGrid w:val="0"/>
            </w:pPr>
            <w:r>
              <w:rPr>
                <w:rFonts w:hint="eastAsia"/>
              </w:rPr>
              <w:t>「新南向政策」於</w:t>
            </w:r>
            <w:r>
              <w:t>2016</w:t>
            </w:r>
            <w:r>
              <w:rPr>
                <w:rFonts w:hint="eastAsia"/>
              </w:rPr>
              <w:t>年</w:t>
            </w:r>
            <w:r>
              <w:t>8</w:t>
            </w:r>
            <w:r>
              <w:rPr>
                <w:rFonts w:hint="eastAsia"/>
              </w:rPr>
              <w:t>月蔡英文總統在「對外經貿戰略會談」中通過，其總體目標設定在</w:t>
            </w:r>
            <w:r>
              <w:t>(1)</w:t>
            </w:r>
            <w:r>
              <w:rPr>
                <w:rFonts w:hint="eastAsia"/>
              </w:rPr>
              <w:t>促進台灣和東協、南亞及</w:t>
            </w:r>
            <w:proofErr w:type="gramStart"/>
            <w:r>
              <w:rPr>
                <w:rFonts w:hint="eastAsia"/>
              </w:rPr>
              <w:t>紐</w:t>
            </w:r>
            <w:proofErr w:type="gramEnd"/>
            <w:r>
              <w:rPr>
                <w:rFonts w:hint="eastAsia"/>
              </w:rPr>
              <w:t>澳等國家創造互利共赢的新合作模式，進而建立「經濟共同體意識」；</w:t>
            </w:r>
            <w:r>
              <w:t>(2)</w:t>
            </w:r>
            <w:r>
              <w:rPr>
                <w:rFonts w:hint="eastAsia"/>
              </w:rPr>
              <w:t>建立廣泛的協商和對話機制，形塑和東協、南亞及</w:t>
            </w:r>
            <w:proofErr w:type="gramStart"/>
            <w:r>
              <w:rPr>
                <w:rFonts w:hint="eastAsia"/>
              </w:rPr>
              <w:t>紐</w:t>
            </w:r>
            <w:proofErr w:type="gramEnd"/>
            <w:r>
              <w:rPr>
                <w:rFonts w:hint="eastAsia"/>
              </w:rPr>
              <w:t>澳等國家的合作共識。倡議涵蓋「經貿合作」、「人才交流」、「資源共享」與「區域鏈結」等四大面向，目標市場鎖定在</w:t>
            </w:r>
            <w:r>
              <w:t>18</w:t>
            </w:r>
            <w:r>
              <w:rPr>
                <w:rFonts w:hint="eastAsia"/>
              </w:rPr>
              <w:t>個國家，推動措施與目標國家。</w:t>
            </w:r>
          </w:p>
          <w:p w:rsidR="00BA7C2D" w:rsidRDefault="00BA7C2D" w:rsidP="00BA7C2D">
            <w:pPr>
              <w:adjustRightInd w:val="0"/>
              <w:snapToGrid w:val="0"/>
              <w:rPr>
                <w:rFonts w:hint="eastAsia"/>
              </w:rPr>
            </w:pPr>
            <w:r>
              <w:rPr>
                <w:rFonts w:hint="eastAsia"/>
              </w:rPr>
              <w:t>(</w:t>
            </w:r>
            <w:proofErr w:type="gramStart"/>
            <w:r>
              <w:rPr>
                <w:rFonts w:hint="eastAsia"/>
              </w:rPr>
              <w:t>一</w:t>
            </w:r>
            <w:proofErr w:type="gramEnd"/>
            <w:r>
              <w:rPr>
                <w:rFonts w:hint="eastAsia"/>
              </w:rPr>
              <w:t>)</w:t>
            </w:r>
            <w:r>
              <w:rPr>
                <w:rFonts w:hint="eastAsia"/>
              </w:rPr>
              <w:t>目標市場重疊高，中國大陸相對具經貿優勢</w:t>
            </w:r>
          </w:p>
          <w:p w:rsidR="00BA7C2D" w:rsidRDefault="00BA7C2D" w:rsidP="00BA7C2D">
            <w:pPr>
              <w:adjustRightInd w:val="0"/>
              <w:snapToGrid w:val="0"/>
              <w:rPr>
                <w:rFonts w:hint="eastAsia"/>
              </w:rPr>
            </w:pPr>
            <w:r>
              <w:rPr>
                <w:rFonts w:hint="eastAsia"/>
              </w:rPr>
              <w:t>我國與東南亞及南亞國家皆無邦交；相形之下，中國大陸不僅與之有正式外交關係，更憑藉其經濟實力與這些國家具備良好經貿關係。在考量國家整體利益之下，這些國家容易受到中國大陸的壓力，接受其「</w:t>
            </w:r>
            <w:proofErr w:type="gramStart"/>
            <w:r>
              <w:rPr>
                <w:rFonts w:hint="eastAsia"/>
              </w:rPr>
              <w:t>一</w:t>
            </w:r>
            <w:proofErr w:type="gramEnd"/>
            <w:r>
              <w:rPr>
                <w:rFonts w:hint="eastAsia"/>
              </w:rPr>
              <w:t>中原則」而降低與我國合作的意願。因此，衍生的政策議題包含：</w:t>
            </w:r>
            <w:r>
              <w:rPr>
                <w:rFonts w:hint="eastAsia"/>
              </w:rPr>
              <w:t>(1)</w:t>
            </w:r>
            <w:r>
              <w:rPr>
                <w:rFonts w:hint="eastAsia"/>
              </w:rPr>
              <w:t>我國政府如何強化既有優勢，迴避敏感政治議題以爭取與新南向國家進行實質合作之意願；</w:t>
            </w:r>
            <w:r>
              <w:rPr>
                <w:rFonts w:hint="eastAsia"/>
              </w:rPr>
              <w:t>(2)</w:t>
            </w:r>
            <w:r>
              <w:rPr>
                <w:rFonts w:hint="eastAsia"/>
              </w:rPr>
              <w:t>結合國家意志，吸引夥伴國家的政策誘因設計。</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w:t>
            </w:r>
            <w:r>
              <w:rPr>
                <w:rFonts w:hint="eastAsia"/>
              </w:rPr>
              <w:t>二</w:t>
            </w:r>
            <w:r>
              <w:rPr>
                <w:rFonts w:hint="eastAsia"/>
              </w:rPr>
              <w:t>)</w:t>
            </w:r>
            <w:r>
              <w:rPr>
                <w:rFonts w:hint="eastAsia"/>
              </w:rPr>
              <w:t>兩岸對新南向國家推動之政策措施雷同，但中國大陸的資源更加豐沛</w:t>
            </w:r>
          </w:p>
          <w:p w:rsidR="00BA7C2D" w:rsidRDefault="00BA7C2D" w:rsidP="00BA7C2D">
            <w:pPr>
              <w:adjustRightInd w:val="0"/>
              <w:snapToGrid w:val="0"/>
              <w:rPr>
                <w:rFonts w:hint="eastAsia"/>
              </w:rPr>
            </w:pPr>
            <w:r>
              <w:rPr>
                <w:rFonts w:hint="eastAsia"/>
              </w:rPr>
              <w:t>對台灣而言，新南向政策所推動「經貿合作」、「人才交流」、「資源共用」與「區域鏈結」四大面向與一帶一路所推動的「政策溝通」、「設施聯通」、「貿易</w:t>
            </w:r>
            <w:proofErr w:type="gramStart"/>
            <w:r>
              <w:rPr>
                <w:rFonts w:hint="eastAsia"/>
              </w:rPr>
              <w:t>暢通」</w:t>
            </w:r>
            <w:proofErr w:type="gramEnd"/>
            <w:r>
              <w:rPr>
                <w:rFonts w:hint="eastAsia"/>
              </w:rPr>
              <w:t>、「資金融通」和「人心相通」政策有許多雷同之處。例如：就人才交流面向，台灣與中國大陸同樣採用獎學金擴編的措施，然中國大陸</w:t>
            </w:r>
            <w:proofErr w:type="gramStart"/>
            <w:r>
              <w:rPr>
                <w:rFonts w:hint="eastAsia"/>
              </w:rPr>
              <w:t>挹</w:t>
            </w:r>
            <w:proofErr w:type="gramEnd"/>
            <w:r>
              <w:rPr>
                <w:rFonts w:hint="eastAsia"/>
              </w:rPr>
              <w:t>注金額與</w:t>
            </w:r>
            <w:proofErr w:type="gramStart"/>
            <w:r>
              <w:rPr>
                <w:rFonts w:hint="eastAsia"/>
              </w:rPr>
              <w:t>名額均比台灣</w:t>
            </w:r>
            <w:proofErr w:type="gramEnd"/>
            <w:r>
              <w:rPr>
                <w:rFonts w:hint="eastAsia"/>
              </w:rPr>
              <w:t>多，這對台灣</w:t>
            </w:r>
            <w:proofErr w:type="gramStart"/>
            <w:r>
              <w:rPr>
                <w:rFonts w:hint="eastAsia"/>
              </w:rPr>
              <w:t>來說將造成</w:t>
            </w:r>
            <w:proofErr w:type="gramEnd"/>
            <w:r>
              <w:rPr>
                <w:rFonts w:hint="eastAsia"/>
              </w:rPr>
              <w:t>人才吸引效果有限；台灣與中國大陸均針對醫療與觀光產業促進合作，且台灣與中國大陸均採用單一窗口的措施來降低通關成本並提升通關效率；在科</w:t>
            </w:r>
            <w:proofErr w:type="gramStart"/>
            <w:r>
              <w:rPr>
                <w:rFonts w:hint="eastAsia"/>
              </w:rPr>
              <w:t>研</w:t>
            </w:r>
            <w:proofErr w:type="gramEnd"/>
            <w:r>
              <w:rPr>
                <w:rFonts w:hint="eastAsia"/>
              </w:rPr>
              <w:t>合作上中國大陸則是透過共建研究中心、國際技轉中心、合作中心等來促進科</w:t>
            </w:r>
            <w:proofErr w:type="gramStart"/>
            <w:r>
              <w:rPr>
                <w:rFonts w:hint="eastAsia"/>
              </w:rPr>
              <w:t>研</w:t>
            </w:r>
            <w:proofErr w:type="gramEnd"/>
            <w:r>
              <w:rPr>
                <w:rFonts w:hint="eastAsia"/>
              </w:rPr>
              <w:t>交流與合作，我國雖有類似做法，例如科技部鼓勵學</w:t>
            </w:r>
            <w:proofErr w:type="gramStart"/>
            <w:r>
              <w:rPr>
                <w:rFonts w:hint="eastAsia"/>
              </w:rPr>
              <w:t>研</w:t>
            </w:r>
            <w:proofErr w:type="gramEnd"/>
            <w:r>
              <w:rPr>
                <w:rFonts w:hint="eastAsia"/>
              </w:rPr>
              <w:t>機構至新南向國家設置海外科</w:t>
            </w:r>
            <w:proofErr w:type="gramStart"/>
            <w:r>
              <w:rPr>
                <w:rFonts w:hint="eastAsia"/>
              </w:rPr>
              <w:t>研</w:t>
            </w:r>
            <w:proofErr w:type="gramEnd"/>
            <w:r>
              <w:rPr>
                <w:rFonts w:hint="eastAsia"/>
              </w:rPr>
              <w:t>中心，但在金額與規模上難以與之競爭。衍生值得探討的政策議題包含：</w:t>
            </w:r>
            <w:r>
              <w:rPr>
                <w:rFonts w:hint="eastAsia"/>
              </w:rPr>
              <w:t>(1)</w:t>
            </w:r>
            <w:r>
              <w:rPr>
                <w:rFonts w:hint="eastAsia"/>
              </w:rPr>
              <w:t>人才</w:t>
            </w:r>
            <w:r>
              <w:rPr>
                <w:rFonts w:hint="eastAsia"/>
              </w:rPr>
              <w:t>/</w:t>
            </w:r>
            <w:proofErr w:type="gramStart"/>
            <w:r>
              <w:rPr>
                <w:rFonts w:hint="eastAsia"/>
              </w:rPr>
              <w:t>攬</w:t>
            </w:r>
            <w:r>
              <w:rPr>
                <w:rFonts w:hint="eastAsia"/>
              </w:rPr>
              <w:lastRenderedPageBreak/>
              <w:t>才政策</w:t>
            </w:r>
            <w:proofErr w:type="gramEnd"/>
            <w:r>
              <w:rPr>
                <w:rFonts w:hint="eastAsia"/>
              </w:rPr>
              <w:t>與推動措施重新</w:t>
            </w:r>
            <w:proofErr w:type="gramStart"/>
            <w:r>
              <w:rPr>
                <w:rFonts w:hint="eastAsia"/>
              </w:rPr>
              <w:t>釐</w:t>
            </w:r>
            <w:proofErr w:type="gramEnd"/>
            <w:r>
              <w:rPr>
                <w:rFonts w:hint="eastAsia"/>
              </w:rPr>
              <w:t>清；</w:t>
            </w:r>
            <w:r>
              <w:rPr>
                <w:rFonts w:hint="eastAsia"/>
              </w:rPr>
              <w:t>(2)</w:t>
            </w:r>
            <w:r>
              <w:rPr>
                <w:rFonts w:hint="eastAsia"/>
              </w:rPr>
              <w:t>人才流動、災害互動與技術合作機制設計；</w:t>
            </w:r>
            <w:r>
              <w:rPr>
                <w:rFonts w:hint="eastAsia"/>
              </w:rPr>
              <w:t>(3)</w:t>
            </w:r>
            <w:r>
              <w:rPr>
                <w:rFonts w:hint="eastAsia"/>
              </w:rPr>
              <w:t>科技人才、新臺灣之子跨國流動；</w:t>
            </w:r>
            <w:r>
              <w:rPr>
                <w:rFonts w:hint="eastAsia"/>
              </w:rPr>
              <w:t>(4)</w:t>
            </w:r>
            <w:r>
              <w:rPr>
                <w:rFonts w:hint="eastAsia"/>
              </w:rPr>
              <w:t>透過時間、技能與資產分享創造的新社會與經濟價值模式。</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w:t>
            </w:r>
            <w:r>
              <w:rPr>
                <w:rFonts w:hint="eastAsia"/>
              </w:rPr>
              <w:t>三</w:t>
            </w:r>
            <w:r>
              <w:rPr>
                <w:rFonts w:hint="eastAsia"/>
              </w:rPr>
              <w:t>)</w:t>
            </w:r>
            <w:r>
              <w:rPr>
                <w:rFonts w:hint="eastAsia"/>
              </w:rPr>
              <w:t>缺乏長期願景，政策效益有限</w:t>
            </w:r>
          </w:p>
          <w:p w:rsidR="00BA7C2D" w:rsidRDefault="00BA7C2D" w:rsidP="00BA7C2D">
            <w:pPr>
              <w:adjustRightInd w:val="0"/>
              <w:snapToGrid w:val="0"/>
              <w:rPr>
                <w:rFonts w:hint="eastAsia"/>
              </w:rPr>
            </w:pPr>
            <w:r>
              <w:rPr>
                <w:rFonts w:hint="eastAsia"/>
              </w:rPr>
              <w:t>新南向政策願景中缺乏吸引東南亞與東協國家的長期願景目標，雖然「新南向」強調區域共同體的概念，但卻是以台灣</w:t>
            </w:r>
            <w:proofErr w:type="gramStart"/>
            <w:r>
              <w:rPr>
                <w:rFonts w:hint="eastAsia"/>
              </w:rPr>
              <w:t>本位式的角度</w:t>
            </w:r>
            <w:proofErr w:type="gramEnd"/>
            <w:r>
              <w:rPr>
                <w:rFonts w:hint="eastAsia"/>
              </w:rPr>
              <w:t>自說自話，並沒有看見東南亞國家必須與台灣建立關聯之必要條件。實際上，新南向政策勢必遭遇中國因素風險，但現有新南政策僅以未來不排除與中國合作輕描淡寫帶過，其具體作法仍有待進一步</w:t>
            </w:r>
            <w:proofErr w:type="gramStart"/>
            <w:r>
              <w:rPr>
                <w:rFonts w:hint="eastAsia"/>
              </w:rPr>
              <w:t>釐</w:t>
            </w:r>
            <w:proofErr w:type="gramEnd"/>
            <w:r>
              <w:rPr>
                <w:rFonts w:hint="eastAsia"/>
              </w:rPr>
              <w:t>清。衍生的政策議題包含：</w:t>
            </w:r>
            <w:r>
              <w:rPr>
                <w:rFonts w:hint="eastAsia"/>
              </w:rPr>
              <w:t>(1)</w:t>
            </w:r>
            <w:proofErr w:type="gramStart"/>
            <w:r>
              <w:rPr>
                <w:rFonts w:hint="eastAsia"/>
              </w:rPr>
              <w:t>釐</w:t>
            </w:r>
            <w:proofErr w:type="gramEnd"/>
            <w:r>
              <w:rPr>
                <w:rFonts w:hint="eastAsia"/>
              </w:rPr>
              <w:t>清新南向共同的合作願景為何；</w:t>
            </w:r>
            <w:r>
              <w:rPr>
                <w:rFonts w:hint="eastAsia"/>
              </w:rPr>
              <w:t>(2)</w:t>
            </w:r>
            <w:r>
              <w:rPr>
                <w:rFonts w:hint="eastAsia"/>
              </w:rPr>
              <w:t>調適既有法規，以因應新型態的夥伴關係或課題；</w:t>
            </w:r>
            <w:r>
              <w:rPr>
                <w:rFonts w:hint="eastAsia"/>
              </w:rPr>
              <w:t>(3)</w:t>
            </w:r>
            <w:r>
              <w:rPr>
                <w:rFonts w:hint="eastAsia"/>
              </w:rPr>
              <w:t>營造政府民間夥伴關係的集體創意政府組織。</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w:t>
            </w:r>
            <w:r>
              <w:rPr>
                <w:rFonts w:hint="eastAsia"/>
              </w:rPr>
              <w:t>四</w:t>
            </w:r>
            <w:r>
              <w:rPr>
                <w:rFonts w:hint="eastAsia"/>
              </w:rPr>
              <w:t>)</w:t>
            </w:r>
            <w:r>
              <w:rPr>
                <w:rFonts w:hint="eastAsia"/>
              </w:rPr>
              <w:t>全球工序減少，台灣中間產品出口減少</w:t>
            </w:r>
          </w:p>
          <w:p w:rsidR="00BA7C2D" w:rsidRDefault="00BA7C2D" w:rsidP="00BA7C2D">
            <w:pPr>
              <w:adjustRightInd w:val="0"/>
              <w:snapToGrid w:val="0"/>
            </w:pPr>
            <w:r>
              <w:rPr>
                <w:rFonts w:hint="eastAsia"/>
              </w:rPr>
              <w:t>透過一帶一路佈局，中國可在沿線國家地區進行零組件等中間產品的製造，因此在專業化與規模經濟的情況下將為中國帶來可觀效益。然而目前的兩岸之產品分工鏈也將隨著一帶一路周邊國家基礎建設完整而瓦解，屆時中國將能由沿線國家進口低成本中間產品，並出口完整品，將嚴重衝擊台灣目前位於中間產品出口的份額。衍生的政策議題包含：</w:t>
            </w:r>
            <w:r>
              <w:rPr>
                <w:rFonts w:hint="eastAsia"/>
              </w:rPr>
              <w:t>(1)</w:t>
            </w:r>
            <w:r>
              <w:rPr>
                <w:rFonts w:hint="eastAsia"/>
              </w:rPr>
              <w:t>打造具台灣特色的製程產品、技術、服務，</w:t>
            </w:r>
            <w:proofErr w:type="gramStart"/>
            <w:r>
              <w:rPr>
                <w:rFonts w:hint="eastAsia"/>
              </w:rPr>
              <w:t>促成整案輸出</w:t>
            </w:r>
            <w:proofErr w:type="gramEnd"/>
            <w:r>
              <w:rPr>
                <w:rFonts w:hint="eastAsia"/>
              </w:rPr>
              <w:t>；</w:t>
            </w:r>
            <w:r>
              <w:rPr>
                <w:rFonts w:hint="eastAsia"/>
              </w:rPr>
              <w:t>(2)</w:t>
            </w:r>
            <w:r>
              <w:rPr>
                <w:rFonts w:hint="eastAsia"/>
              </w:rPr>
              <w:t>關鍵技術與創新應用之環境建構；</w:t>
            </w:r>
            <w:r>
              <w:rPr>
                <w:rFonts w:hint="eastAsia"/>
              </w:rPr>
              <w:t>(3)</w:t>
            </w:r>
            <w:r>
              <w:rPr>
                <w:rFonts w:hint="eastAsia"/>
              </w:rPr>
              <w:t>建立新認證機制，大幅降低交易成本；</w:t>
            </w:r>
            <w:r>
              <w:rPr>
                <w:rFonts w:hint="eastAsia"/>
              </w:rPr>
              <w:t>(4)</w:t>
            </w:r>
            <w:r>
              <w:rPr>
                <w:rFonts w:hint="eastAsia"/>
              </w:rPr>
              <w:t>產業結構、區位與商業模式之變革創新。</w:t>
            </w:r>
          </w:p>
          <w:p w:rsidR="00BA7C2D" w:rsidRDefault="00BA7C2D" w:rsidP="00BA7C2D">
            <w:pPr>
              <w:adjustRightInd w:val="0"/>
              <w:snapToGrid w:val="0"/>
              <w:rPr>
                <w:rFonts w:hint="eastAsia"/>
              </w:rPr>
            </w:pPr>
          </w:p>
          <w:p w:rsidR="00BA7C2D" w:rsidRPr="00BA7C2D" w:rsidRDefault="00BA7C2D" w:rsidP="00BA7C2D">
            <w:pPr>
              <w:adjustRightInd w:val="0"/>
              <w:snapToGrid w:val="0"/>
              <w:rPr>
                <w:rFonts w:hint="eastAsia"/>
                <w:color w:val="FF0000"/>
              </w:rPr>
            </w:pPr>
            <w:r w:rsidRPr="00BA7C2D">
              <w:rPr>
                <w:rFonts w:hint="eastAsia"/>
                <w:color w:val="FF0000"/>
              </w:rPr>
              <w:t>三、結論與建議</w:t>
            </w:r>
          </w:p>
          <w:p w:rsidR="00BA7C2D" w:rsidRDefault="00BA7C2D" w:rsidP="00BA7C2D">
            <w:pPr>
              <w:adjustRightInd w:val="0"/>
              <w:snapToGrid w:val="0"/>
              <w:rPr>
                <w:rFonts w:hint="eastAsia"/>
              </w:rPr>
            </w:pPr>
            <w:r>
              <w:rPr>
                <w:rFonts w:hint="eastAsia"/>
              </w:rPr>
              <w:t>隨著整體經濟成長呈現趨緩，產學</w:t>
            </w:r>
            <w:proofErr w:type="gramStart"/>
            <w:r>
              <w:rPr>
                <w:rFonts w:hint="eastAsia"/>
              </w:rPr>
              <w:t>研</w:t>
            </w:r>
            <w:proofErr w:type="gramEnd"/>
            <w:r>
              <w:rPr>
                <w:rFonts w:hint="eastAsia"/>
              </w:rPr>
              <w:t>皆期待我國政府政策能有激勵經濟成長作用，以傳統產業角度，新南向政策祭出租稅獎勵，期望早期外移之傳統產業回台建設，並</w:t>
            </w:r>
            <w:proofErr w:type="gramStart"/>
            <w:r>
              <w:rPr>
                <w:rFonts w:hint="eastAsia"/>
              </w:rPr>
              <w:t>加速傳產轉型</w:t>
            </w:r>
            <w:proofErr w:type="gramEnd"/>
            <w:r>
              <w:rPr>
                <w:rFonts w:hint="eastAsia"/>
              </w:rPr>
              <w:t>；科技產業研發產業可藉由南向供應鏈的加入，強化自身研發能力，提高產值。因此，明確的政策作為與措施將是利害關係人當下最在乎的，而非淪為政策宣導。</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在「新南向政策」與「一帶一路」發展方向重疊的情況下，惡性競爭之風險將提高，例如金管會鼓勵國銀提升對新南向國家之放款總額，卻忽略當中有幾個國家容易出現政治干預，甚至是高度貪腐之問題，再加上許多東南亞新興國家財務透明度不高、資料準確度過低之情況，對於國銀在東南亞之放款風險大幅提升。然而，憑藉台灣奠定的優勢條件，在既有基礎上推動產業鏈發展、創新產業合作、整合資源並集中力量將有助於發揮整體效益，其未來契機如下列點：</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w:t>
            </w:r>
            <w:proofErr w:type="gramStart"/>
            <w:r>
              <w:rPr>
                <w:rFonts w:hint="eastAsia"/>
              </w:rPr>
              <w:t>一</w:t>
            </w:r>
            <w:proofErr w:type="gramEnd"/>
            <w:r>
              <w:rPr>
                <w:rFonts w:hint="eastAsia"/>
              </w:rPr>
              <w:t>)</w:t>
            </w:r>
            <w:r>
              <w:rPr>
                <w:rFonts w:hint="eastAsia"/>
              </w:rPr>
              <w:t>東亞國家對中國大陸頗有疑慮，提供台灣南向契機</w:t>
            </w:r>
          </w:p>
          <w:p w:rsidR="00BA7C2D" w:rsidRDefault="00BA7C2D" w:rsidP="00BA7C2D">
            <w:pPr>
              <w:adjustRightInd w:val="0"/>
              <w:snapToGrid w:val="0"/>
              <w:rPr>
                <w:rFonts w:hint="eastAsia"/>
              </w:rPr>
            </w:pPr>
            <w:r>
              <w:rPr>
                <w:rFonts w:hint="eastAsia"/>
              </w:rPr>
              <w:t>中國大陸近年來在對外關係上採取積極與強勢作為，引起周邊國家特別是與之有領土邊界爭議的越南與印度之反彈。例如：</w:t>
            </w:r>
            <w:r>
              <w:rPr>
                <w:rFonts w:hint="eastAsia"/>
              </w:rPr>
              <w:t>2017</w:t>
            </w:r>
            <w:r>
              <w:rPr>
                <w:rFonts w:hint="eastAsia"/>
              </w:rPr>
              <w:t>年底由於中國強硬的融資條件，讓巴基斯坦、尼泊爾和緬甸</w:t>
            </w:r>
            <w:r>
              <w:rPr>
                <w:rFonts w:hint="eastAsia"/>
              </w:rPr>
              <w:t>3</w:t>
            </w:r>
            <w:r>
              <w:rPr>
                <w:rFonts w:hint="eastAsia"/>
              </w:rPr>
              <w:t>國確定取消或擱置與中國企業合作的</w:t>
            </w:r>
            <w:r>
              <w:rPr>
                <w:rFonts w:hint="eastAsia"/>
              </w:rPr>
              <w:t xml:space="preserve"> 3 </w:t>
            </w:r>
            <w:r>
              <w:rPr>
                <w:rFonts w:hint="eastAsia"/>
              </w:rPr>
              <w:t>大水力發電工程。截至</w:t>
            </w:r>
            <w:r>
              <w:rPr>
                <w:rFonts w:hint="eastAsia"/>
              </w:rPr>
              <w:t>2017</w:t>
            </w:r>
            <w:r>
              <w:rPr>
                <w:rFonts w:hint="eastAsia"/>
              </w:rPr>
              <w:t>年底，與中國取消工程的國家包含巴基斯坦、尼泊爾、緬甸、斯里蘭卡、孟加拉、印度、寮國和泰國，這些國家將有機會成為我國合作之潛在夥伴，而泰國可作為首波交流國家。</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除此之外，美國面臨崛起的中國在軍事、政治與經濟上的挑戰，除鞏固和日、韓、澳的同盟，亦積極加強與越南、泰國、印尼、緬甸、印度等國之關係，並鼓勵日本積極投入區域事務。在「中國崛起」對於區域的政治與經濟局勢之影響尚不明朗的情況下，東亞國家普遍採取在經濟上和中國大陸交往，但在安全與政治方面和美國靠攏之「避險」政策。我國的新南向政策如不涉及政治敏感議題，可獲得區域國家之歡迎。</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w:t>
            </w:r>
            <w:r>
              <w:rPr>
                <w:rFonts w:hint="eastAsia"/>
              </w:rPr>
              <w:t>二</w:t>
            </w:r>
            <w:r>
              <w:rPr>
                <w:rFonts w:hint="eastAsia"/>
              </w:rPr>
              <w:t>)</w:t>
            </w:r>
            <w:r>
              <w:rPr>
                <w:rFonts w:hint="eastAsia"/>
              </w:rPr>
              <w:t>國際合作並非零和遊戲，我國仍有操作空間</w:t>
            </w:r>
          </w:p>
          <w:p w:rsidR="00BA7C2D" w:rsidRDefault="00BA7C2D" w:rsidP="00BA7C2D">
            <w:pPr>
              <w:adjustRightInd w:val="0"/>
              <w:snapToGrid w:val="0"/>
              <w:rPr>
                <w:rFonts w:hint="eastAsia"/>
              </w:rPr>
            </w:pPr>
            <w:r>
              <w:rPr>
                <w:rFonts w:hint="eastAsia"/>
              </w:rPr>
              <w:t>我國資源相對有限，難以和中國大陸競爭。</w:t>
            </w:r>
            <w:proofErr w:type="gramStart"/>
            <w:r>
              <w:rPr>
                <w:rFonts w:hint="eastAsia"/>
              </w:rPr>
              <w:t>惟</w:t>
            </w:r>
            <w:proofErr w:type="gramEnd"/>
            <w:r>
              <w:rPr>
                <w:rFonts w:hint="eastAsia"/>
              </w:rPr>
              <w:t>東南亞與南亞國家為追求經濟與社會發展，需要並歡迎各式資源與協助，未必會因中國大陸的政經壓力而排除我國參與的機會。相對於中國大陸，我國在部分領域仍享有品牌與技術優勢，例如台灣擁有優秀半導體技術及數學運算人才，如何提出差別化的誘因以增進東協國家在產、學、</w:t>
            </w:r>
            <w:proofErr w:type="gramStart"/>
            <w:r>
              <w:rPr>
                <w:rFonts w:hint="eastAsia"/>
              </w:rPr>
              <w:t>研</w:t>
            </w:r>
            <w:proofErr w:type="gramEnd"/>
            <w:r>
              <w:rPr>
                <w:rFonts w:hint="eastAsia"/>
              </w:rPr>
              <w:t>各方之合作意願，是值得探討之議題。以電商市場為例，台灣網路暨電子商務發展協會帶領台灣</w:t>
            </w:r>
            <w:r>
              <w:rPr>
                <w:rFonts w:hint="eastAsia"/>
              </w:rPr>
              <w:t>25</w:t>
            </w:r>
            <w:r>
              <w:rPr>
                <w:rFonts w:hint="eastAsia"/>
              </w:rPr>
              <w:t>家網路公司前進星</w:t>
            </w:r>
            <w:proofErr w:type="gramStart"/>
            <w:r>
              <w:rPr>
                <w:rFonts w:hint="eastAsia"/>
              </w:rPr>
              <w:t>馬拓藍</w:t>
            </w:r>
            <w:proofErr w:type="gramEnd"/>
            <w:r>
              <w:rPr>
                <w:rFonts w:hint="eastAsia"/>
              </w:rPr>
              <w:t>海，除尋求</w:t>
            </w:r>
            <w:r>
              <w:rPr>
                <w:rFonts w:hint="eastAsia"/>
              </w:rPr>
              <w:lastRenderedPageBreak/>
              <w:t>跨境合作夥伴，更強化我國網路企業與東南亞的雙向交流，讓台灣網路產業朝向多元化的發展。</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w:t>
            </w:r>
            <w:r>
              <w:rPr>
                <w:rFonts w:hint="eastAsia"/>
              </w:rPr>
              <w:t>三</w:t>
            </w:r>
            <w:r>
              <w:rPr>
                <w:rFonts w:hint="eastAsia"/>
              </w:rPr>
              <w:t>)</w:t>
            </w:r>
            <w:r>
              <w:rPr>
                <w:rFonts w:hint="eastAsia"/>
              </w:rPr>
              <w:t>兩岸供應鏈密不可分。綜觀兩岸各產業之產業鏈已密不可分，且新南向市場與中國大陸市場並非零和關係</w:t>
            </w:r>
          </w:p>
          <w:p w:rsidR="00BA7C2D" w:rsidRDefault="00BA7C2D" w:rsidP="00BA7C2D">
            <w:pPr>
              <w:adjustRightInd w:val="0"/>
              <w:snapToGrid w:val="0"/>
              <w:rPr>
                <w:rFonts w:hint="eastAsia"/>
              </w:rPr>
            </w:pPr>
            <w:r>
              <w:rPr>
                <w:rFonts w:hint="eastAsia"/>
              </w:rPr>
              <w:t>現實狀況是，台灣對中國大陸出口在</w:t>
            </w:r>
            <w:r>
              <w:rPr>
                <w:rFonts w:hint="eastAsia"/>
              </w:rPr>
              <w:t>2016</w:t>
            </w:r>
            <w:r>
              <w:rPr>
                <w:rFonts w:hint="eastAsia"/>
              </w:rPr>
              <w:t>年占整體比重高達</w:t>
            </w:r>
            <w:r>
              <w:rPr>
                <w:rFonts w:hint="eastAsia"/>
              </w:rPr>
              <w:t>40%</w:t>
            </w:r>
            <w:r>
              <w:rPr>
                <w:rFonts w:hint="eastAsia"/>
              </w:rPr>
              <w:t>，反觀對東協十國僅占</w:t>
            </w:r>
            <w:r>
              <w:rPr>
                <w:rFonts w:hint="eastAsia"/>
              </w:rPr>
              <w:t>18.3%</w:t>
            </w:r>
            <w:r>
              <w:rPr>
                <w:rFonts w:hint="eastAsia"/>
              </w:rPr>
              <w:t>，其中對印度更是少到僅有</w:t>
            </w:r>
            <w:r>
              <w:rPr>
                <w:rFonts w:hint="eastAsia"/>
              </w:rPr>
              <w:t>1%</w:t>
            </w:r>
            <w:r>
              <w:rPr>
                <w:rFonts w:hint="eastAsia"/>
              </w:rPr>
              <w:t>，三者比例嚴重失衡。根據行政院院長林全於</w:t>
            </w:r>
            <w:r>
              <w:rPr>
                <w:rFonts w:hint="eastAsia"/>
              </w:rPr>
              <w:t>2016</w:t>
            </w:r>
            <w:r>
              <w:rPr>
                <w:rFonts w:hint="eastAsia"/>
              </w:rPr>
              <w:t>年</w:t>
            </w:r>
            <w:r>
              <w:rPr>
                <w:rFonts w:hint="eastAsia"/>
              </w:rPr>
              <w:t>6</w:t>
            </w:r>
            <w:r>
              <w:rPr>
                <w:rFonts w:hint="eastAsia"/>
              </w:rPr>
              <w:t>月</w:t>
            </w:r>
            <w:r>
              <w:rPr>
                <w:rFonts w:hint="eastAsia"/>
              </w:rPr>
              <w:t>7</w:t>
            </w:r>
            <w:r>
              <w:rPr>
                <w:rFonts w:hint="eastAsia"/>
              </w:rPr>
              <w:t>日在立法院院會施政總質詢時回應，推動新南向政策和兩岸經貿彼此並不衝突，而且還相輔相成的說法之後，蔡總統也在</w:t>
            </w:r>
            <w:r>
              <w:rPr>
                <w:rFonts w:hint="eastAsia"/>
              </w:rPr>
              <w:t>2017</w:t>
            </w:r>
            <w:r>
              <w:rPr>
                <w:rFonts w:hint="eastAsia"/>
              </w:rPr>
              <w:t>年</w:t>
            </w:r>
            <w:r>
              <w:rPr>
                <w:rFonts w:hint="eastAsia"/>
              </w:rPr>
              <w:t>5</w:t>
            </w:r>
            <w:r>
              <w:rPr>
                <w:rFonts w:hint="eastAsia"/>
              </w:rPr>
              <w:t>月</w:t>
            </w:r>
            <w:r>
              <w:rPr>
                <w:rFonts w:hint="eastAsia"/>
              </w:rPr>
              <w:t>5</w:t>
            </w:r>
            <w:r>
              <w:rPr>
                <w:rFonts w:hint="eastAsia"/>
              </w:rPr>
              <w:t>日對外</w:t>
            </w:r>
            <w:proofErr w:type="gramStart"/>
            <w:r>
              <w:rPr>
                <w:rFonts w:hint="eastAsia"/>
              </w:rPr>
              <w:t>媒</w:t>
            </w:r>
            <w:proofErr w:type="gramEnd"/>
            <w:r>
              <w:rPr>
                <w:rFonts w:hint="eastAsia"/>
              </w:rPr>
              <w:t>闡述新南向政策思維時宣稱，新南向政策並不是與中國競爭，而是以自身優勢促進互惠互利發展關係。以此，即使新南向政策在外交上受到中國大陸的打壓，惟如能從全球價值鏈的安排與跨區域產業分工佈局的角度出發，一方面支持台灣業者參與一帶一路，並在經貿、產能與建設上合作，另一方面藉此實質強化與東協及印度的產業與經貿關係，或可有效達成新南向政策之「區域鏈結」目標。</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w:t>
            </w:r>
            <w:r>
              <w:rPr>
                <w:rFonts w:hint="eastAsia"/>
              </w:rPr>
              <w:t>四</w:t>
            </w:r>
            <w:r>
              <w:rPr>
                <w:rFonts w:hint="eastAsia"/>
              </w:rPr>
              <w:t>)</w:t>
            </w:r>
            <w:r>
              <w:rPr>
                <w:rFonts w:hint="eastAsia"/>
              </w:rPr>
              <w:t>新南向政策實施後，我國與新南向國家雙邊貿易額與投資額皆有所成長，將彌補一帶一路對台灣出口所造成之衝擊</w:t>
            </w:r>
          </w:p>
          <w:p w:rsidR="00BA7C2D" w:rsidRPr="00BA7C2D" w:rsidRDefault="00BA7C2D" w:rsidP="00BA7C2D">
            <w:pPr>
              <w:adjustRightInd w:val="0"/>
              <w:snapToGrid w:val="0"/>
              <w:rPr>
                <w:rFonts w:hint="eastAsia"/>
              </w:rPr>
            </w:pPr>
            <w:r>
              <w:rPr>
                <w:rFonts w:hint="eastAsia"/>
              </w:rPr>
              <w:t>另外，在人才交流方面，東協十國來台進行學術交流人數增加，以雙向的學術交流方式，不僅吸引人才來台留學，更鼓勵台灣學者至南向國家進行學術交流，促進與夥伴國人才資源的互補與共享。透過技職培訓的需求與長期人才養成交流，不僅可以厚植本國企業在新南向的人才資源，同時也能強化我國和南亞及東協等國策略夥伴關係。</w:t>
            </w:r>
          </w:p>
        </w:tc>
      </w:tr>
    </w:tbl>
    <w:p w:rsidR="009B40A6" w:rsidRDefault="009B40A6" w:rsidP="009E31DE">
      <w:pPr>
        <w:adjustRightInd w:val="0"/>
        <w:snapToGrid w:val="0"/>
      </w:pPr>
      <w:r>
        <w:lastRenderedPageBreak/>
        <w:br w:type="page"/>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6"/>
      </w:tblGrid>
      <w:tr w:rsidR="00277634" w:rsidTr="00277634">
        <w:tc>
          <w:tcPr>
            <w:tcW w:w="10196" w:type="dxa"/>
            <w:shd w:val="clear" w:color="auto" w:fill="FFC000"/>
          </w:tcPr>
          <w:p w:rsidR="00277634" w:rsidRPr="00A13BD4" w:rsidRDefault="00BA7C2D" w:rsidP="009E31DE">
            <w:pPr>
              <w:widowControl/>
              <w:adjustRightInd w:val="0"/>
              <w:snapToGrid w:val="0"/>
              <w:rPr>
                <w:rFonts w:ascii="新細明體" w:eastAsia="新細明體" w:hAnsi="新細明體" w:cs="新細明體"/>
                <w:kern w:val="0"/>
                <w:szCs w:val="24"/>
              </w:rPr>
            </w:pPr>
            <w:r w:rsidRPr="00BA7C2D">
              <w:rPr>
                <w:rFonts w:ascii="新細明體" w:eastAsia="新細明體" w:hAnsi="新細明體" w:cs="新細明體" w:hint="eastAsia"/>
                <w:kern w:val="0"/>
                <w:szCs w:val="24"/>
              </w:rPr>
              <w:lastRenderedPageBreak/>
              <w:t>新南向 台商投資泰國躍增</w:t>
            </w:r>
          </w:p>
        </w:tc>
      </w:tr>
      <w:tr w:rsidR="00277634" w:rsidTr="00523C23">
        <w:trPr>
          <w:trHeight w:val="4158"/>
        </w:trPr>
        <w:tc>
          <w:tcPr>
            <w:tcW w:w="10196" w:type="dxa"/>
          </w:tcPr>
          <w:p w:rsidR="006C5CF4" w:rsidRDefault="006C5CF4" w:rsidP="009E31DE">
            <w:pPr>
              <w:widowControl/>
              <w:adjustRightInd w:val="0"/>
              <w:snapToGrid w:val="0"/>
              <w:rPr>
                <w:rFonts w:ascii="新細明體" w:eastAsia="新細明體" w:hAnsi="新細明體" w:cs="新細明體"/>
                <w:kern w:val="0"/>
                <w:szCs w:val="24"/>
              </w:rPr>
            </w:pPr>
          </w:p>
          <w:p w:rsidR="006C5CF4" w:rsidRDefault="00A13BD4" w:rsidP="00A13BD4">
            <w:pPr>
              <w:widowControl/>
              <w:adjustRightInd w:val="0"/>
              <w:snapToGrid w:val="0"/>
              <w:rPr>
                <w:rFonts w:ascii="新細明體" w:eastAsia="新細明體" w:hAnsi="新細明體" w:cs="新細明體"/>
                <w:kern w:val="0"/>
                <w:szCs w:val="24"/>
              </w:rPr>
            </w:pPr>
            <w:r w:rsidRPr="00A13BD4">
              <w:rPr>
                <w:rFonts w:ascii="新細明體" w:eastAsia="新細明體" w:hAnsi="新細明體" w:cs="新細明體" w:hint="eastAsia"/>
                <w:kern w:val="0"/>
                <w:szCs w:val="24"/>
              </w:rPr>
              <w:t>資料蒐集：</w:t>
            </w:r>
            <w:r w:rsidR="00BA7C2D" w:rsidRPr="00BA7C2D">
              <w:rPr>
                <w:rFonts w:ascii="新細明體" w:eastAsia="新細明體" w:hAnsi="新細明體" w:cs="新細明體" w:hint="eastAsia"/>
                <w:kern w:val="0"/>
                <w:szCs w:val="24"/>
              </w:rPr>
              <w:t>經濟日報</w:t>
            </w:r>
          </w:p>
          <w:p w:rsidR="006C5CF4" w:rsidRDefault="006C5CF4" w:rsidP="00A13BD4">
            <w:pPr>
              <w:widowControl/>
              <w:adjustRightInd w:val="0"/>
              <w:snapToGrid w:val="0"/>
              <w:rPr>
                <w:rFonts w:ascii="新細明體" w:eastAsia="新細明體" w:hAnsi="新細明體" w:cs="新細明體"/>
                <w:kern w:val="0"/>
                <w:szCs w:val="24"/>
              </w:rPr>
            </w:pPr>
          </w:p>
          <w:p w:rsidR="00B518BA" w:rsidRDefault="00BA7C2D" w:rsidP="006C5CF4">
            <w:pPr>
              <w:adjustRightInd w:val="0"/>
              <w:snapToGrid w:val="0"/>
              <w:rPr>
                <w:rFonts w:ascii="新細明體" w:eastAsia="新細明體" w:hAnsi="新細明體" w:cs="新細明體"/>
                <w:kern w:val="0"/>
                <w:szCs w:val="24"/>
              </w:rPr>
            </w:pPr>
            <w:proofErr w:type="gramStart"/>
            <w:r w:rsidRPr="00BA7C2D">
              <w:rPr>
                <w:rFonts w:ascii="新細明體" w:eastAsia="新細明體" w:hAnsi="新細明體" w:cs="新細明體" w:hint="eastAsia"/>
                <w:kern w:val="0"/>
                <w:szCs w:val="24"/>
              </w:rPr>
              <w:t>蔡</w:t>
            </w:r>
            <w:proofErr w:type="gramEnd"/>
            <w:r w:rsidRPr="00BA7C2D">
              <w:rPr>
                <w:rFonts w:ascii="新細明體" w:eastAsia="新細明體" w:hAnsi="新細明體" w:cs="新細明體" w:hint="eastAsia"/>
                <w:kern w:val="0"/>
                <w:szCs w:val="24"/>
              </w:rPr>
              <w:t>政府推動新南向政策，並加強對東協等南向國家的貿易推動。據經濟部新出爐數據，在泰國、馬來西亞、菲律賓、印尼、新加坡、越南與柬埔寨等主要東協國家中，與2017年相比，台商在2018年中於各國投資金額中，在泰國投資金額達2.32億美元，成長率高達56.6%，居上述各國之冠。</w:t>
            </w:r>
          </w:p>
          <w:p w:rsidR="00BA7C2D" w:rsidRDefault="00BA7C2D" w:rsidP="006C5CF4">
            <w:pPr>
              <w:adjustRightInd w:val="0"/>
              <w:snapToGrid w:val="0"/>
              <w:rPr>
                <w:rFonts w:ascii="新細明體" w:eastAsia="新細明體" w:hAnsi="新細明體" w:cs="新細明體" w:hint="eastAsia"/>
                <w:kern w:val="0"/>
                <w:szCs w:val="24"/>
              </w:rPr>
            </w:pPr>
            <w:bookmarkStart w:id="1" w:name="_GoBack"/>
            <w:bookmarkEnd w:id="1"/>
          </w:p>
          <w:p w:rsidR="00BA7C2D" w:rsidRDefault="00BA7C2D" w:rsidP="00BA7C2D">
            <w:pPr>
              <w:adjustRightInd w:val="0"/>
              <w:snapToGrid w:val="0"/>
              <w:rPr>
                <w:rFonts w:hint="eastAsia"/>
              </w:rPr>
            </w:pPr>
            <w:r>
              <w:rPr>
                <w:rFonts w:hint="eastAsia"/>
              </w:rPr>
              <w:t>投資</w:t>
            </w:r>
            <w:proofErr w:type="gramStart"/>
            <w:r>
              <w:rPr>
                <w:rFonts w:hint="eastAsia"/>
              </w:rPr>
              <w:t>增速居次</w:t>
            </w:r>
            <w:proofErr w:type="gramEnd"/>
            <w:r>
              <w:rPr>
                <w:rFonts w:hint="eastAsia"/>
              </w:rPr>
              <w:t>的是越南，年增</w:t>
            </w:r>
            <w:r>
              <w:rPr>
                <w:rFonts w:hint="eastAsia"/>
              </w:rPr>
              <w:t>48.8%</w:t>
            </w:r>
            <w:r>
              <w:rPr>
                <w:rFonts w:hint="eastAsia"/>
              </w:rPr>
              <w:t>，台商投資額近</w:t>
            </w:r>
            <w:r>
              <w:rPr>
                <w:rFonts w:hint="eastAsia"/>
              </w:rPr>
              <w:t>4.9</w:t>
            </w:r>
            <w:r>
              <w:rPr>
                <w:rFonts w:hint="eastAsia"/>
              </w:rPr>
              <w:t>億美元，是所有東協國家最高者。投資處長張銘斌表示，去年台商赴泰國及越南投資表現不俗，主因正是受美中貿易戰影響，不少台商不是選擇「鮭魚返鄉」回台投資，就是將產線移轉到新南向國家投產。</w:t>
            </w:r>
          </w:p>
          <w:p w:rsidR="00BA7C2D" w:rsidRDefault="00BA7C2D" w:rsidP="00BA7C2D">
            <w:pPr>
              <w:adjustRightInd w:val="0"/>
              <w:snapToGrid w:val="0"/>
              <w:rPr>
                <w:rFonts w:hint="eastAsia"/>
              </w:rPr>
            </w:pPr>
            <w:r>
              <w:rPr>
                <w:rFonts w:hint="eastAsia"/>
              </w:rPr>
              <w:t>行政院政委鄧振中則預料，美中貿易戰持續談判，也逐漸有發展為長期性新冷戰的可能性，為避免貿易戰造成的風險提升，今年台商赴東協各國投資的金額仍會上升。而從台商回台投資金額持續上升的趨勢看，台商赴新南向國家的投資額也沒有理由不成長。</w:t>
            </w:r>
          </w:p>
          <w:p w:rsidR="00BA7C2D" w:rsidRDefault="00BA7C2D" w:rsidP="00BA7C2D">
            <w:pPr>
              <w:adjustRightInd w:val="0"/>
              <w:snapToGrid w:val="0"/>
            </w:pPr>
          </w:p>
          <w:p w:rsidR="00BA7C2D" w:rsidRDefault="00BA7C2D" w:rsidP="00BA7C2D">
            <w:pPr>
              <w:adjustRightInd w:val="0"/>
              <w:snapToGrid w:val="0"/>
              <w:rPr>
                <w:rFonts w:hint="eastAsia"/>
              </w:rPr>
            </w:pPr>
            <w:proofErr w:type="gramStart"/>
            <w:r>
              <w:rPr>
                <w:rFonts w:hint="eastAsia"/>
              </w:rPr>
              <w:t>此外，</w:t>
            </w:r>
            <w:proofErr w:type="gramEnd"/>
            <w:r>
              <w:rPr>
                <w:rFonts w:hint="eastAsia"/>
              </w:rPr>
              <w:t>據不願具名官員透露，由於美中貿易戰帶來的投資契機，越南很有可能成為繼菲律賓、印度之後，第三</w:t>
            </w:r>
            <w:proofErr w:type="gramStart"/>
            <w:r>
              <w:rPr>
                <w:rFonts w:hint="eastAsia"/>
              </w:rPr>
              <w:t>個</w:t>
            </w:r>
            <w:proofErr w:type="gramEnd"/>
            <w:r>
              <w:rPr>
                <w:rFonts w:hint="eastAsia"/>
              </w:rPr>
              <w:t>與台灣翻修投保協議的國家。</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據經濟部投資業務處最新資料統計，我國在東協主要國家，包含泰國、馬來西亞、菲律賓、印尼、新加坡、越南及柬埔寨的投資金額，在</w:t>
            </w:r>
            <w:r>
              <w:rPr>
                <w:rFonts w:hint="eastAsia"/>
              </w:rPr>
              <w:t>2018</w:t>
            </w:r>
            <w:r>
              <w:rPr>
                <w:rFonts w:hint="eastAsia"/>
              </w:rPr>
              <w:t>年達到</w:t>
            </w:r>
            <w:r>
              <w:rPr>
                <w:rFonts w:hint="eastAsia"/>
              </w:rPr>
              <w:t>13.72</w:t>
            </w:r>
            <w:r>
              <w:rPr>
                <w:rFonts w:hint="eastAsia"/>
              </w:rPr>
              <w:t>億美元，其中又以越南的</w:t>
            </w:r>
            <w:r>
              <w:rPr>
                <w:rFonts w:hint="eastAsia"/>
              </w:rPr>
              <w:t>4.86</w:t>
            </w:r>
            <w:r>
              <w:rPr>
                <w:rFonts w:hint="eastAsia"/>
              </w:rPr>
              <w:t>億美元為最，泰國</w:t>
            </w:r>
            <w:r>
              <w:rPr>
                <w:rFonts w:hint="eastAsia"/>
              </w:rPr>
              <w:t>2.32</w:t>
            </w:r>
            <w:r>
              <w:rPr>
                <w:rFonts w:hint="eastAsia"/>
              </w:rPr>
              <w:t>億美元次之，印尼</w:t>
            </w:r>
            <w:r>
              <w:rPr>
                <w:rFonts w:hint="eastAsia"/>
              </w:rPr>
              <w:t>2.1</w:t>
            </w:r>
            <w:r>
              <w:rPr>
                <w:rFonts w:hint="eastAsia"/>
              </w:rPr>
              <w:t>億美元排第三。</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若以</w:t>
            </w:r>
            <w:r>
              <w:rPr>
                <w:rFonts w:hint="eastAsia"/>
              </w:rPr>
              <w:t>2017</w:t>
            </w:r>
            <w:r>
              <w:rPr>
                <w:rFonts w:hint="eastAsia"/>
              </w:rPr>
              <w:t>年至</w:t>
            </w:r>
            <w:r>
              <w:rPr>
                <w:rFonts w:hint="eastAsia"/>
              </w:rPr>
              <w:t>2018</w:t>
            </w:r>
            <w:r>
              <w:rPr>
                <w:rFonts w:hint="eastAsia"/>
              </w:rPr>
              <w:t>年投資金額成長率排序，泰國居冠，越南居次，柬埔寨則以</w:t>
            </w:r>
            <w:r>
              <w:rPr>
                <w:rFonts w:hint="eastAsia"/>
              </w:rPr>
              <w:t>43%</w:t>
            </w:r>
            <w:r>
              <w:rPr>
                <w:rFonts w:hint="eastAsia"/>
              </w:rPr>
              <w:t>居第三名。</w:t>
            </w:r>
          </w:p>
          <w:p w:rsidR="00BA7C2D" w:rsidRDefault="00BA7C2D" w:rsidP="00BA7C2D">
            <w:pPr>
              <w:adjustRightInd w:val="0"/>
              <w:snapToGrid w:val="0"/>
            </w:pPr>
          </w:p>
          <w:p w:rsidR="00BA7C2D" w:rsidRDefault="00BA7C2D" w:rsidP="00BA7C2D">
            <w:pPr>
              <w:adjustRightInd w:val="0"/>
              <w:snapToGrid w:val="0"/>
              <w:rPr>
                <w:rFonts w:hint="eastAsia"/>
              </w:rPr>
            </w:pPr>
            <w:r>
              <w:rPr>
                <w:rFonts w:hint="eastAsia"/>
              </w:rPr>
              <w:t>至於去年仍有一些新南向國家投資增速</w:t>
            </w:r>
            <w:proofErr w:type="gramStart"/>
            <w:r>
              <w:rPr>
                <w:rFonts w:hint="eastAsia"/>
              </w:rPr>
              <w:t>為負者</w:t>
            </w:r>
            <w:proofErr w:type="gramEnd"/>
            <w:r>
              <w:rPr>
                <w:rFonts w:hint="eastAsia"/>
              </w:rPr>
              <w:t>，張銘斌解釋，因</w:t>
            </w:r>
            <w:r>
              <w:rPr>
                <w:rFonts w:hint="eastAsia"/>
              </w:rPr>
              <w:t>2017</w:t>
            </w:r>
            <w:r>
              <w:rPr>
                <w:rFonts w:hint="eastAsia"/>
              </w:rPr>
              <w:t>年建大輪胎有大筆</w:t>
            </w:r>
            <w:proofErr w:type="gramStart"/>
            <w:r>
              <w:rPr>
                <w:rFonts w:hint="eastAsia"/>
              </w:rPr>
              <w:t>投資案赴印尼</w:t>
            </w:r>
            <w:proofErr w:type="gramEnd"/>
            <w:r>
              <w:rPr>
                <w:rFonts w:hint="eastAsia"/>
              </w:rPr>
              <w:t>墊高基期，新加坡則是有環球晶</w:t>
            </w:r>
            <w:proofErr w:type="gramStart"/>
            <w:r>
              <w:rPr>
                <w:rFonts w:hint="eastAsia"/>
              </w:rPr>
              <w:t>併</w:t>
            </w:r>
            <w:proofErr w:type="gramEnd"/>
            <w:r>
              <w:rPr>
                <w:rFonts w:hint="eastAsia"/>
              </w:rPr>
              <w:t>購案。</w:t>
            </w:r>
          </w:p>
          <w:p w:rsidR="00BA7C2D" w:rsidRDefault="00BA7C2D" w:rsidP="00BA7C2D">
            <w:pPr>
              <w:adjustRightInd w:val="0"/>
              <w:snapToGrid w:val="0"/>
            </w:pPr>
          </w:p>
          <w:p w:rsidR="00BA7C2D" w:rsidRPr="00A64045" w:rsidRDefault="00BA7C2D" w:rsidP="00BA7C2D">
            <w:pPr>
              <w:adjustRightInd w:val="0"/>
              <w:snapToGrid w:val="0"/>
              <w:rPr>
                <w:rFonts w:hint="eastAsia"/>
              </w:rPr>
            </w:pPr>
            <w:r>
              <w:rPr>
                <w:rFonts w:hint="eastAsia"/>
              </w:rPr>
              <w:t>新南向政策為蔡英文政府執政後的重大政策之一，著眼在經貿合作、人才交流、資源共享及區域鏈結四大工作主軸。蔡總統曾指出，新南向政策幫助台灣在新階段的經濟發展，尋求新的方向和動能，並重新定位台灣在亞洲發展的重要角色，創造未來價值。</w:t>
            </w:r>
          </w:p>
        </w:tc>
      </w:tr>
      <w:bookmarkEnd w:id="0"/>
    </w:tbl>
    <w:p w:rsidR="00592C22" w:rsidRDefault="0086028F" w:rsidP="009E31DE">
      <w:pPr>
        <w:adjustRightInd w:val="0"/>
        <w:snapToGrid w:val="0"/>
      </w:pPr>
    </w:p>
    <w:sectPr w:rsidR="00592C22" w:rsidSect="004E4928">
      <w:pgSz w:w="11906" w:h="16838"/>
      <w:pgMar w:top="993"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28F" w:rsidRDefault="0086028F" w:rsidP="006D5BDC">
      <w:r>
        <w:separator/>
      </w:r>
    </w:p>
  </w:endnote>
  <w:endnote w:type="continuationSeparator" w:id="0">
    <w:p w:rsidR="0086028F" w:rsidRDefault="0086028F" w:rsidP="006D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28F" w:rsidRDefault="0086028F" w:rsidP="006D5BDC">
      <w:r>
        <w:separator/>
      </w:r>
    </w:p>
  </w:footnote>
  <w:footnote w:type="continuationSeparator" w:id="0">
    <w:p w:rsidR="0086028F" w:rsidRDefault="0086028F" w:rsidP="006D5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34"/>
    <w:rsid w:val="000972E7"/>
    <w:rsid w:val="000A400E"/>
    <w:rsid w:val="000C38D2"/>
    <w:rsid w:val="000D54AD"/>
    <w:rsid w:val="001821D7"/>
    <w:rsid w:val="001A337B"/>
    <w:rsid w:val="00204462"/>
    <w:rsid w:val="00206952"/>
    <w:rsid w:val="002521B3"/>
    <w:rsid w:val="00277634"/>
    <w:rsid w:val="00280760"/>
    <w:rsid w:val="002D5C0D"/>
    <w:rsid w:val="002E08B5"/>
    <w:rsid w:val="00363381"/>
    <w:rsid w:val="00363CBD"/>
    <w:rsid w:val="00387DFB"/>
    <w:rsid w:val="003A1E02"/>
    <w:rsid w:val="003A3021"/>
    <w:rsid w:val="003E318C"/>
    <w:rsid w:val="004A508C"/>
    <w:rsid w:val="004E4928"/>
    <w:rsid w:val="00514B5A"/>
    <w:rsid w:val="00515AC5"/>
    <w:rsid w:val="00523C23"/>
    <w:rsid w:val="00530F65"/>
    <w:rsid w:val="00553F32"/>
    <w:rsid w:val="005577AD"/>
    <w:rsid w:val="00561F46"/>
    <w:rsid w:val="005B43BA"/>
    <w:rsid w:val="00616E14"/>
    <w:rsid w:val="006549C2"/>
    <w:rsid w:val="006C5CF4"/>
    <w:rsid w:val="006D435F"/>
    <w:rsid w:val="006D5BDC"/>
    <w:rsid w:val="006F6485"/>
    <w:rsid w:val="00783C94"/>
    <w:rsid w:val="00823A26"/>
    <w:rsid w:val="00844AC7"/>
    <w:rsid w:val="0086028F"/>
    <w:rsid w:val="0088752C"/>
    <w:rsid w:val="00895AF6"/>
    <w:rsid w:val="00895DFD"/>
    <w:rsid w:val="00971813"/>
    <w:rsid w:val="009B40A6"/>
    <w:rsid w:val="009C2AB8"/>
    <w:rsid w:val="009D3AEA"/>
    <w:rsid w:val="009E31DE"/>
    <w:rsid w:val="009F026E"/>
    <w:rsid w:val="00A13BD4"/>
    <w:rsid w:val="00A545A4"/>
    <w:rsid w:val="00A64045"/>
    <w:rsid w:val="00AA7D20"/>
    <w:rsid w:val="00AD7BB9"/>
    <w:rsid w:val="00B33428"/>
    <w:rsid w:val="00B518BA"/>
    <w:rsid w:val="00BA3B6F"/>
    <w:rsid w:val="00BA52B6"/>
    <w:rsid w:val="00BA7C2D"/>
    <w:rsid w:val="00BE7F3F"/>
    <w:rsid w:val="00D02F5F"/>
    <w:rsid w:val="00D77356"/>
    <w:rsid w:val="00DA3DB1"/>
    <w:rsid w:val="00DD0F2B"/>
    <w:rsid w:val="00E267C7"/>
    <w:rsid w:val="00E66F99"/>
    <w:rsid w:val="00EA0D10"/>
    <w:rsid w:val="00F70BC1"/>
    <w:rsid w:val="00F86858"/>
    <w:rsid w:val="00FC4638"/>
    <w:rsid w:val="00FD7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E1A30"/>
  <w15:chartTrackingRefBased/>
  <w15:docId w15:val="{9690AD76-AA89-42DE-9A7F-309E111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A6404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5BDC"/>
    <w:pPr>
      <w:tabs>
        <w:tab w:val="center" w:pos="4153"/>
        <w:tab w:val="right" w:pos="8306"/>
      </w:tabs>
      <w:snapToGrid w:val="0"/>
    </w:pPr>
    <w:rPr>
      <w:sz w:val="20"/>
      <w:szCs w:val="20"/>
    </w:rPr>
  </w:style>
  <w:style w:type="character" w:customStyle="1" w:styleId="a5">
    <w:name w:val="頁首 字元"/>
    <w:basedOn w:val="a0"/>
    <w:link w:val="a4"/>
    <w:uiPriority w:val="99"/>
    <w:rsid w:val="006D5BDC"/>
    <w:rPr>
      <w:sz w:val="20"/>
      <w:szCs w:val="20"/>
    </w:rPr>
  </w:style>
  <w:style w:type="paragraph" w:styleId="a6">
    <w:name w:val="footer"/>
    <w:basedOn w:val="a"/>
    <w:link w:val="a7"/>
    <w:uiPriority w:val="99"/>
    <w:unhideWhenUsed/>
    <w:rsid w:val="006D5BDC"/>
    <w:pPr>
      <w:tabs>
        <w:tab w:val="center" w:pos="4153"/>
        <w:tab w:val="right" w:pos="8306"/>
      </w:tabs>
      <w:snapToGrid w:val="0"/>
    </w:pPr>
    <w:rPr>
      <w:sz w:val="20"/>
      <w:szCs w:val="20"/>
    </w:rPr>
  </w:style>
  <w:style w:type="character" w:customStyle="1" w:styleId="a7">
    <w:name w:val="頁尾 字元"/>
    <w:basedOn w:val="a0"/>
    <w:link w:val="a6"/>
    <w:uiPriority w:val="99"/>
    <w:rsid w:val="006D5BDC"/>
    <w:rPr>
      <w:sz w:val="20"/>
      <w:szCs w:val="20"/>
    </w:rPr>
  </w:style>
  <w:style w:type="paragraph" w:styleId="Web">
    <w:name w:val="Normal (Web)"/>
    <w:basedOn w:val="a"/>
    <w:uiPriority w:val="99"/>
    <w:semiHidden/>
    <w:unhideWhenUsed/>
    <w:rsid w:val="00523C23"/>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A64045"/>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94042">
      <w:bodyDiv w:val="1"/>
      <w:marLeft w:val="0"/>
      <w:marRight w:val="0"/>
      <w:marTop w:val="0"/>
      <w:marBottom w:val="0"/>
      <w:divBdr>
        <w:top w:val="none" w:sz="0" w:space="0" w:color="auto"/>
        <w:left w:val="none" w:sz="0" w:space="0" w:color="auto"/>
        <w:bottom w:val="none" w:sz="0" w:space="0" w:color="auto"/>
        <w:right w:val="none" w:sz="0" w:space="0" w:color="auto"/>
      </w:divBdr>
    </w:div>
    <w:div w:id="2009793304">
      <w:bodyDiv w:val="1"/>
      <w:marLeft w:val="0"/>
      <w:marRight w:val="0"/>
      <w:marTop w:val="0"/>
      <w:marBottom w:val="0"/>
      <w:divBdr>
        <w:top w:val="none" w:sz="0" w:space="0" w:color="auto"/>
        <w:left w:val="none" w:sz="0" w:space="0" w:color="auto"/>
        <w:bottom w:val="none" w:sz="0" w:space="0" w:color="auto"/>
        <w:right w:val="none" w:sz="0" w:space="0" w:color="auto"/>
      </w:divBdr>
      <w:divsChild>
        <w:div w:id="1741706888">
          <w:marLeft w:val="0"/>
          <w:marRight w:val="0"/>
          <w:marTop w:val="0"/>
          <w:marBottom w:val="0"/>
          <w:divBdr>
            <w:top w:val="none" w:sz="0" w:space="0" w:color="auto"/>
            <w:left w:val="none" w:sz="0" w:space="0" w:color="auto"/>
            <w:bottom w:val="none" w:sz="0" w:space="0" w:color="auto"/>
            <w:right w:val="none" w:sz="0" w:space="0" w:color="auto"/>
          </w:divBdr>
        </w:div>
        <w:div w:id="888952040">
          <w:marLeft w:val="0"/>
          <w:marRight w:val="0"/>
          <w:marTop w:val="0"/>
          <w:marBottom w:val="0"/>
          <w:divBdr>
            <w:top w:val="none" w:sz="0" w:space="0" w:color="auto"/>
            <w:left w:val="none" w:sz="0" w:space="0" w:color="auto"/>
            <w:bottom w:val="none" w:sz="0" w:space="0" w:color="auto"/>
            <w:right w:val="none" w:sz="0" w:space="0" w:color="auto"/>
          </w:divBdr>
        </w:div>
      </w:divsChild>
    </w:div>
    <w:div w:id="2052411067">
      <w:bodyDiv w:val="1"/>
      <w:marLeft w:val="0"/>
      <w:marRight w:val="0"/>
      <w:marTop w:val="0"/>
      <w:marBottom w:val="0"/>
      <w:divBdr>
        <w:top w:val="none" w:sz="0" w:space="0" w:color="auto"/>
        <w:left w:val="none" w:sz="0" w:space="0" w:color="auto"/>
        <w:bottom w:val="none" w:sz="0" w:space="0" w:color="auto"/>
        <w:right w:val="none" w:sz="0" w:space="0" w:color="auto"/>
      </w:divBdr>
      <w:divsChild>
        <w:div w:id="2137720599">
          <w:marLeft w:val="0"/>
          <w:marRight w:val="0"/>
          <w:marTop w:val="0"/>
          <w:marBottom w:val="0"/>
          <w:divBdr>
            <w:top w:val="none" w:sz="0" w:space="0" w:color="auto"/>
            <w:left w:val="none" w:sz="0" w:space="0" w:color="auto"/>
            <w:bottom w:val="none" w:sz="0" w:space="0" w:color="auto"/>
            <w:right w:val="none" w:sz="0" w:space="0" w:color="auto"/>
          </w:divBdr>
        </w:div>
        <w:div w:id="2039617631">
          <w:marLeft w:val="0"/>
          <w:marRight w:val="0"/>
          <w:marTop w:val="0"/>
          <w:marBottom w:val="0"/>
          <w:divBdr>
            <w:top w:val="none" w:sz="0" w:space="0" w:color="auto"/>
            <w:left w:val="none" w:sz="0" w:space="0" w:color="auto"/>
            <w:bottom w:val="none" w:sz="0" w:space="0" w:color="auto"/>
            <w:right w:val="none" w:sz="0" w:space="0" w:color="auto"/>
          </w:divBdr>
          <w:divsChild>
            <w:div w:id="184290253">
              <w:marLeft w:val="0"/>
              <w:marRight w:val="0"/>
              <w:marTop w:val="0"/>
              <w:marBottom w:val="0"/>
              <w:divBdr>
                <w:top w:val="none" w:sz="0" w:space="0" w:color="auto"/>
                <w:left w:val="none" w:sz="0" w:space="0" w:color="auto"/>
                <w:bottom w:val="none" w:sz="0" w:space="0" w:color="auto"/>
                <w:right w:val="none" w:sz="0" w:space="0" w:color="auto"/>
              </w:divBdr>
            </w:div>
            <w:div w:id="823818032">
              <w:marLeft w:val="0"/>
              <w:marRight w:val="0"/>
              <w:marTop w:val="0"/>
              <w:marBottom w:val="0"/>
              <w:divBdr>
                <w:top w:val="none" w:sz="0" w:space="0" w:color="auto"/>
                <w:left w:val="none" w:sz="0" w:space="0" w:color="auto"/>
                <w:bottom w:val="none" w:sz="0" w:space="0" w:color="auto"/>
                <w:right w:val="none" w:sz="0" w:space="0" w:color="auto"/>
              </w:divBdr>
            </w:div>
            <w:div w:id="513691889">
              <w:marLeft w:val="0"/>
              <w:marRight w:val="0"/>
              <w:marTop w:val="0"/>
              <w:marBottom w:val="0"/>
              <w:divBdr>
                <w:top w:val="none" w:sz="0" w:space="0" w:color="auto"/>
                <w:left w:val="none" w:sz="0" w:space="0" w:color="auto"/>
                <w:bottom w:val="none" w:sz="0" w:space="0" w:color="auto"/>
                <w:right w:val="none" w:sz="0" w:space="0" w:color="auto"/>
              </w:divBdr>
            </w:div>
            <w:div w:id="15031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高立武</dc:creator>
  <cp:keywords/>
  <dc:description/>
  <cp:lastModifiedBy>嚴美鳳</cp:lastModifiedBy>
  <cp:revision>3</cp:revision>
  <cp:lastPrinted>2018-10-15T08:01:00Z</cp:lastPrinted>
  <dcterms:created xsi:type="dcterms:W3CDTF">2020-01-06T06:59:00Z</dcterms:created>
  <dcterms:modified xsi:type="dcterms:W3CDTF">2020-01-06T07:08:00Z</dcterms:modified>
</cp:coreProperties>
</file>